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Times New Roman" w:cs="Times New Roman" w:eastAsia="Times New Roman" w:hAnsi="Times New Roman"/>
          <w:b w:val="1"/>
          <w:bCs w:val="1"/>
          <w:sz w:val="28"/>
          <w:szCs w:val="28"/>
        </w:rPr>
      </w:pPr>
      <w:bookmarkStart w:colFirst="0" w:colLast="0" w:name="_heading=h.e4258rsugo4z" w:id="0"/>
      <w:bookmarkEnd w:id="0"/>
      <w:r w:rsidDel="00000000" w:rsidR="00000000" w:rsidRPr="00000000">
        <w:rPr>
          <w:rFonts w:ascii="Times New Roman" w:cs="Times New Roman" w:eastAsia="Times New Roman" w:hAnsi="Times New Roman"/>
          <w:b w:val="1"/>
          <w:bCs w:val="1"/>
          <w:sz w:val="28"/>
          <w:szCs w:val="28"/>
          <w:rtl w:val="0"/>
        </w:rPr>
        <w:t xml:space="preserve">Ajánlattételi felhívás</w:t>
      </w:r>
    </w:p>
    <w:p w:rsidR="00000000" w:rsidDel="00000000" w:rsidP="00000000" w:rsidRDefault="00000000" w:rsidRPr="00000000" w14:paraId="00000002">
      <w:pPr>
        <w:spacing w:line="276" w:lineRule="auto"/>
        <w:jc w:val="center"/>
        <w:rPr>
          <w:rFonts w:ascii="Times New Roman" w:cs="Times New Roman" w:eastAsia="Times New Roman" w:hAnsi="Times New Roman"/>
          <w:b w:val="1"/>
          <w:bCs w:val="1"/>
          <w:sz w:val="28"/>
          <w:szCs w:val="28"/>
        </w:rPr>
      </w:pPr>
      <w:bookmarkStart w:colFirst="0" w:colLast="0" w:name="_heading=h.3x3ivgtpsjm2" w:id="1"/>
      <w:bookmarkEnd w:id="1"/>
      <w:r w:rsidDel="00000000" w:rsidR="00000000" w:rsidRPr="00000000">
        <w:rPr>
          <w:rFonts w:ascii="Times New Roman" w:cs="Times New Roman" w:eastAsia="Times New Roman" w:hAnsi="Times New Roman"/>
          <w:b w:val="1"/>
          <w:bCs w:val="1"/>
          <w:sz w:val="28"/>
          <w:szCs w:val="28"/>
          <w:rtl w:val="0"/>
        </w:rPr>
        <w:t xml:space="preserve">a magyarországi civil szektorban ismerettel rendelkező szupervizorok számára</w:t>
      </w:r>
    </w:p>
    <w:p w:rsidR="00000000" w:rsidDel="00000000" w:rsidP="00000000" w:rsidRDefault="00000000" w:rsidRPr="00000000" w14:paraId="00000003">
      <w:pPr>
        <w:spacing w:line="276" w:lineRule="auto"/>
        <w:jc w:val="center"/>
        <w:rPr>
          <w:rFonts w:ascii="Times New Roman" w:cs="Times New Roman" w:eastAsia="Times New Roman" w:hAnsi="Times New Roman"/>
          <w:sz w:val="24"/>
          <w:szCs w:val="24"/>
        </w:rPr>
      </w:pPr>
      <w:bookmarkStart w:colFirst="0" w:colLast="0" w:name="_heading=h.u2dw3o23qmxz" w:id="2"/>
      <w:bookmarkEnd w:id="2"/>
      <w:r w:rsidDel="00000000" w:rsidR="00000000" w:rsidRPr="00000000">
        <w:rPr>
          <w:rFonts w:ascii="Times New Roman" w:cs="Times New Roman" w:eastAsia="Times New Roman" w:hAnsi="Times New Roman"/>
          <w:sz w:val="24"/>
          <w:szCs w:val="24"/>
          <w:rtl w:val="0"/>
        </w:rPr>
        <w:t xml:space="preserve">a 101187153 — CLD — CERV-2024-CITIZENS-VALUES azonosítójú</w:t>
      </w:r>
    </w:p>
    <w:p w:rsidR="00000000" w:rsidDel="00000000" w:rsidP="00000000" w:rsidRDefault="00000000" w:rsidRPr="00000000" w14:paraId="00000004">
      <w:pPr>
        <w:spacing w:line="276"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8"/>
          <w:szCs w:val="28"/>
          <w:rtl w:val="0"/>
        </w:rPr>
        <w:t xml:space="preserve">Aspektus+</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elnevezésű projekt keretében</w:t>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Ajánlatkérő adatai:</w:t>
      </w:r>
    </w:p>
    <w:p w:rsidR="00000000" w:rsidDel="00000000" w:rsidP="00000000" w:rsidRDefault="00000000" w:rsidRPr="00000000" w14:paraId="0000000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név</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Dialóg a Közösségekért Közhasznú Egyesület</w:t>
      </w:r>
      <w:r w:rsidDel="00000000" w:rsidR="00000000" w:rsidRPr="00000000">
        <w:rPr>
          <w:rtl w:val="0"/>
        </w:rPr>
      </w:r>
    </w:p>
    <w:p w:rsidR="00000000" w:rsidDel="00000000" w:rsidP="00000000" w:rsidRDefault="00000000" w:rsidRPr="00000000" w14:paraId="0000000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székhely</w:t>
      </w:r>
      <w:r w:rsidDel="00000000" w:rsidR="00000000" w:rsidRPr="00000000">
        <w:rPr>
          <w:rFonts w:ascii="Times New Roman" w:cs="Times New Roman" w:eastAsia="Times New Roman" w:hAnsi="Times New Roman"/>
          <w:sz w:val="24"/>
          <w:szCs w:val="24"/>
          <w:rtl w:val="0"/>
        </w:rPr>
        <w:t xml:space="preserve">: 3524 Miskolc, Jósika Miklós utca 12. 1/1.</w:t>
      </w:r>
    </w:p>
    <w:p w:rsidR="00000000" w:rsidDel="00000000" w:rsidP="00000000" w:rsidRDefault="00000000" w:rsidRPr="00000000" w14:paraId="0000000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adószám</w:t>
      </w:r>
      <w:r w:rsidDel="00000000" w:rsidR="00000000" w:rsidRPr="00000000">
        <w:rPr>
          <w:rFonts w:ascii="Times New Roman" w:cs="Times New Roman" w:eastAsia="Times New Roman" w:hAnsi="Times New Roman"/>
          <w:sz w:val="24"/>
          <w:szCs w:val="24"/>
          <w:rtl w:val="0"/>
        </w:rPr>
        <w:t xml:space="preserve">: 18440779-1-05</w:t>
      </w:r>
    </w:p>
    <w:p w:rsidR="00000000" w:rsidDel="00000000" w:rsidP="00000000" w:rsidRDefault="00000000" w:rsidRPr="00000000" w14:paraId="0000000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képviselő:</w:t>
      </w:r>
      <w:r w:rsidDel="00000000" w:rsidR="00000000" w:rsidRPr="00000000">
        <w:rPr>
          <w:rFonts w:ascii="Times New Roman" w:cs="Times New Roman" w:eastAsia="Times New Roman" w:hAnsi="Times New Roman"/>
          <w:sz w:val="24"/>
          <w:szCs w:val="24"/>
          <w:rtl w:val="0"/>
        </w:rPr>
        <w:t xml:space="preserve"> Csere Áron János, elnök</w:t>
      </w:r>
    </w:p>
    <w:p w:rsidR="00000000" w:rsidDel="00000000" w:rsidP="00000000" w:rsidRDefault="00000000" w:rsidRPr="00000000" w14:paraId="0000000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Ajánlatkérés tárgya: </w:t>
      </w:r>
    </w:p>
    <w:p w:rsidR="00000000" w:rsidDel="00000000" w:rsidP="00000000" w:rsidRDefault="00000000" w:rsidRPr="00000000" w14:paraId="000000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magyarországi civil szektorban </w:t>
      </w:r>
      <w:r w:rsidDel="00000000" w:rsidR="00000000" w:rsidRPr="00000000">
        <w:rPr>
          <w:rFonts w:ascii="Times New Roman" w:cs="Times New Roman" w:eastAsia="Times New Roman" w:hAnsi="Times New Roman"/>
          <w:sz w:val="24"/>
          <w:szCs w:val="24"/>
          <w:rtl w:val="0"/>
        </w:rPr>
        <w:t xml:space="preserve">ismerettel rendelkező</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szupervizor,</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az alábbiakban részletezett tartalom szerint.</w:t>
      </w:r>
    </w:p>
    <w:p w:rsidR="00000000" w:rsidDel="00000000" w:rsidP="00000000" w:rsidRDefault="00000000" w:rsidRPr="00000000" w14:paraId="0000000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Ajánlatkérő az Aspektus Csoport tagjaként a Dialóg Egyesület.</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Az Aspektus Csoport az Aspektus+ nevű regionális támogatási program megvalósítója, amely civil szervezetek számára nyújt támogatást. A program keretében 2025-ben két külön pályázati felhívás került kiírásra. </w:t>
      </w:r>
      <w:r w:rsidDel="00000000" w:rsidR="00000000" w:rsidRPr="00000000">
        <w:rPr>
          <w:rFonts w:ascii="Times New Roman" w:cs="Times New Roman" w:eastAsia="Times New Roman" w:hAnsi="Times New Roman"/>
          <w:sz w:val="24"/>
          <w:szCs w:val="24"/>
          <w:rtl w:val="0"/>
        </w:rPr>
        <w:t xml:space="preserve">A 40 támogatásban részesülő szervezetnek a projekt keretében lehetősége lesz arra, hogy a szervezetet érintő, hirtelen felmerülő – belső vagy külső hatásra kialakuló – problémák megoldására szupervizor segítségét vegye igénybe. Ehhez keresünk olyan szakembert, aki vállalja, hogy a 3 év során, tervezetten maximum 50 alkalommal csoportos szupervízióval segíti a – </w:t>
      </w:r>
      <w:r w:rsidDel="00000000" w:rsidR="00000000" w:rsidRPr="00000000">
        <w:rPr>
          <w:rFonts w:ascii="Times New Roman" w:cs="Times New Roman" w:eastAsia="Times New Roman" w:hAnsi="Times New Roman"/>
          <w:sz w:val="24"/>
          <w:szCs w:val="24"/>
          <w:rtl w:val="0"/>
        </w:rPr>
        <w:t xml:space="preserve">mentoraikon keresztül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hozzá forduló szervezeteket.</w:t>
      </w: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 szupervizor tervezett feladatai:</w:t>
      </w:r>
    </w:p>
    <w:p w:rsidR="00000000" w:rsidDel="00000000" w:rsidP="00000000" w:rsidRDefault="00000000" w:rsidRPr="00000000" w14:paraId="00000013">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csoportos szupervíziós alkalmak biztosítása az Aspektus+ programban támogatott </w:t>
      </w:r>
      <w:r w:rsidDel="00000000" w:rsidR="00000000" w:rsidRPr="00000000">
        <w:rPr>
          <w:rFonts w:ascii="Times New Roman" w:cs="Times New Roman" w:eastAsia="Times New Roman" w:hAnsi="Times New Roman"/>
          <w:sz w:val="24"/>
          <w:szCs w:val="24"/>
          <w:rtl w:val="0"/>
        </w:rPr>
        <w:t xml:space="preserve">szervezet </w:t>
      </w:r>
      <w:r w:rsidDel="00000000" w:rsidR="00000000" w:rsidRPr="00000000">
        <w:rPr>
          <w:rFonts w:ascii="Times New Roman" w:cs="Times New Roman" w:eastAsia="Times New Roman" w:hAnsi="Times New Roman"/>
          <w:sz w:val="24"/>
          <w:szCs w:val="24"/>
          <w:rtl w:val="0"/>
        </w:rPr>
        <w:t xml:space="preserve">számára, igény szerint</w:t>
      </w:r>
    </w:p>
    <w:p w:rsidR="00000000" w:rsidDel="00000000" w:rsidP="00000000" w:rsidRDefault="00000000" w:rsidRPr="00000000" w14:paraId="00000014">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az alkalmak előkészítése, vezetése és dokumentálása</w:t>
      </w:r>
    </w:p>
    <w:p w:rsidR="00000000" w:rsidDel="00000000" w:rsidP="00000000" w:rsidRDefault="00000000" w:rsidRPr="00000000" w14:paraId="00000015">
      <w:pPr>
        <w:numPr>
          <w:ilvl w:val="0"/>
          <w:numId w:val="2"/>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rendelkezésre állás.</w:t>
      </w:r>
    </w:p>
    <w:p w:rsidR="00000000" w:rsidDel="00000000" w:rsidP="00000000" w:rsidRDefault="00000000" w:rsidRPr="00000000" w14:paraId="00000016">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tartalommal kapcsolatos esetleges pontosító kérdéseket kérjük, az </w:t>
      </w:r>
      <w:hyperlink r:id="rId7">
        <w:r w:rsidDel="00000000" w:rsidR="00000000" w:rsidRPr="00000000">
          <w:rPr>
            <w:rFonts w:ascii="Times New Roman" w:cs="Times New Roman" w:eastAsia="Times New Roman" w:hAnsi="Times New Roman"/>
            <w:color w:val="0563c1"/>
            <w:sz w:val="24"/>
            <w:szCs w:val="24"/>
            <w:u w:val="single"/>
            <w:rtl w:val="0"/>
          </w:rPr>
          <w:t xml:space="preserve">info@dialogegyesulet.hu</w:t>
        </w:r>
      </w:hyperlink>
      <w:r w:rsidDel="00000000" w:rsidR="00000000" w:rsidRPr="00000000">
        <w:rPr>
          <w:rFonts w:ascii="Times New Roman" w:cs="Times New Roman" w:eastAsia="Times New Roman" w:hAnsi="Times New Roman"/>
          <w:sz w:val="24"/>
          <w:szCs w:val="24"/>
          <w:rtl w:val="0"/>
        </w:rPr>
        <w:t xml:space="preserve"> címre küldjék.</w:t>
      </w:r>
    </w:p>
    <w:p w:rsidR="00000000" w:rsidDel="00000000" w:rsidP="00000000" w:rsidRDefault="00000000" w:rsidRPr="00000000" w14:paraId="000000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Az ajánlat benyújtásának módja:</w:t>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felhíváshoz mellékelt, hiánytalanul kitöltött, cégszerű aláírással ellátott ajánlattételi lapot elektronikusan az </w:t>
      </w:r>
      <w:hyperlink r:id="rId8">
        <w:r w:rsidDel="00000000" w:rsidR="00000000" w:rsidRPr="00000000">
          <w:rPr>
            <w:rFonts w:ascii="Times New Roman" w:cs="Times New Roman" w:eastAsia="Times New Roman" w:hAnsi="Times New Roman"/>
            <w:color w:val="0563c1"/>
            <w:sz w:val="24"/>
            <w:szCs w:val="24"/>
            <w:u w:val="single"/>
            <w:rtl w:val="0"/>
          </w:rPr>
          <w:t xml:space="preserve">info@dialogegyesulet.hu</w:t>
        </w:r>
      </w:hyperlink>
      <w:r w:rsidDel="00000000" w:rsidR="00000000" w:rsidRPr="00000000">
        <w:rPr>
          <w:rFonts w:ascii="Times New Roman" w:cs="Times New Roman" w:eastAsia="Times New Roman" w:hAnsi="Times New Roman"/>
          <w:sz w:val="24"/>
          <w:szCs w:val="24"/>
          <w:rtl w:val="0"/>
        </w:rPr>
        <w:t xml:space="preserve"> címre kérjük megküldeni.</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Az ajánlat benyújtásának határideje: 2025. december. 18.</w:t>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Elvárások az ajánlattevővel kapcsolatban:</w:t>
      </w:r>
    </w:p>
    <w:p w:rsidR="00000000" w:rsidDel="00000000" w:rsidP="00000000" w:rsidRDefault="00000000" w:rsidRPr="00000000" w14:paraId="0000001F">
      <w:pPr>
        <w:spacing w:after="0" w:line="36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Megfelelő állami vagy nemzetközi szupervizori képesítés. </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Legalább 3 éves tapasztalat csoportos szupervízióban.</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Alkalmak megtartása offline vagy online  formában (offline formában tartandó alkalmak előnyt élveznek).</w:t>
      </w:r>
    </w:p>
    <w:p w:rsidR="00000000" w:rsidDel="00000000" w:rsidP="00000000" w:rsidRDefault="00000000" w:rsidRPr="00000000" w14:paraId="00000023">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Elérhetőség és kapacitás 2026–2029 között, keretszerződésben.</w:t>
      </w:r>
    </w:p>
    <w:p w:rsidR="00000000" w:rsidDel="00000000" w:rsidP="00000000" w:rsidRDefault="00000000" w:rsidRPr="00000000" w14:paraId="00000024">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bookmarkStart w:colFirst="0" w:colLast="0" w:name="_heading=h.p3hty0iht61y" w:id="3"/>
      <w:bookmarkEnd w:id="3"/>
      <w:r w:rsidDel="00000000" w:rsidR="00000000" w:rsidRPr="00000000">
        <w:rPr>
          <w:rFonts w:ascii="Times New Roman" w:cs="Times New Roman" w:eastAsia="Times New Roman" w:hAnsi="Times New Roman"/>
          <w:color w:val="000000"/>
          <w:sz w:val="24"/>
          <w:szCs w:val="24"/>
          <w:rtl w:val="0"/>
        </w:rPr>
        <w:t xml:space="preserve">2020. január 1-je utáni tapasztalat</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000000"/>
          <w:sz w:val="24"/>
          <w:szCs w:val="24"/>
          <w:rtl w:val="0"/>
        </w:rPr>
        <w:t xml:space="preserve">a civil szektor</w:t>
      </w:r>
      <w:r w:rsidDel="00000000" w:rsidR="00000000" w:rsidRPr="00000000">
        <w:rPr>
          <w:rFonts w:ascii="Times New Roman" w:cs="Times New Roman" w:eastAsia="Times New Roman" w:hAnsi="Times New Roman"/>
          <w:sz w:val="24"/>
          <w:szCs w:val="24"/>
          <w:rtl w:val="0"/>
        </w:rPr>
        <w:t xml:space="preserve">ral</w:t>
      </w:r>
      <w:r w:rsidDel="00000000" w:rsidR="00000000" w:rsidRPr="00000000">
        <w:rPr>
          <w:rFonts w:ascii="Times New Roman" w:cs="Times New Roman" w:eastAsia="Times New Roman" w:hAnsi="Times New Roman"/>
          <w:color w:val="000000"/>
          <w:sz w:val="24"/>
          <w:szCs w:val="24"/>
          <w:rtl w:val="0"/>
        </w:rPr>
        <w:t xml:space="preserve"> végzett munkában.</w:t>
      </w:r>
    </w:p>
    <w:p w:rsidR="00000000" w:rsidDel="00000000" w:rsidP="00000000" w:rsidRDefault="00000000" w:rsidRPr="00000000" w14:paraId="00000025">
      <w:pPr>
        <w:numPr>
          <w:ilvl w:val="0"/>
          <w:numId w:val="1"/>
        </w:numPr>
        <w:pBdr>
          <w:top w:space="0" w:sz="0" w:val="nil"/>
          <w:left w:space="0" w:sz="0" w:val="nil"/>
          <w:bottom w:space="0" w:sz="0" w:val="nil"/>
          <w:right w:space="0" w:sz="0" w:val="nil"/>
          <w:between w:space="0" w:sz="0" w:val="nil"/>
        </w:pBdr>
        <w:spacing w:after="0"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Fonts w:ascii="Times New Roman" w:cs="Times New Roman" w:eastAsia="Times New Roman" w:hAnsi="Times New Roman"/>
          <w:color w:val="000000"/>
          <w:sz w:val="24"/>
          <w:szCs w:val="24"/>
          <w:rtl w:val="0"/>
        </w:rPr>
        <w:t xml:space="preserve">z Aspektus Csoport értéknyilatkozatá</w:t>
      </w:r>
      <w:r w:rsidDel="00000000" w:rsidR="00000000" w:rsidRPr="00000000">
        <w:rPr>
          <w:rFonts w:ascii="Times New Roman" w:cs="Times New Roman" w:eastAsia="Times New Roman" w:hAnsi="Times New Roman"/>
          <w:sz w:val="24"/>
          <w:szCs w:val="24"/>
          <w:rtl w:val="0"/>
        </w:rPr>
        <w:t xml:space="preserve">nak</w:t>
      </w:r>
      <w:r w:rsidDel="00000000" w:rsidR="00000000" w:rsidRPr="00000000">
        <w:rPr>
          <w:rFonts w:ascii="Times New Roman" w:cs="Times New Roman" w:eastAsia="Times New Roman" w:hAnsi="Times New Roman"/>
          <w:color w:val="000000"/>
          <w:sz w:val="24"/>
          <w:szCs w:val="24"/>
          <w:rtl w:val="0"/>
        </w:rPr>
        <w:t xml:space="preserve"> és etikai kódexé</w:t>
      </w:r>
      <w:r w:rsidDel="00000000" w:rsidR="00000000" w:rsidRPr="00000000">
        <w:rPr>
          <w:rFonts w:ascii="Times New Roman" w:cs="Times New Roman" w:eastAsia="Times New Roman" w:hAnsi="Times New Roman"/>
          <w:sz w:val="24"/>
          <w:szCs w:val="24"/>
          <w:rtl w:val="0"/>
        </w:rPr>
        <w:t xml:space="preserve">nek elfogadása.</w:t>
      </w:r>
    </w:p>
    <w:p w:rsidR="00000000" w:rsidDel="00000000" w:rsidP="00000000" w:rsidRDefault="00000000" w:rsidRPr="00000000" w14:paraId="00000026">
      <w:pPr>
        <w:pStyle w:val="Heading3"/>
        <w:keepNext w:val="0"/>
        <w:keepLines w:val="0"/>
        <w:spacing w:line="360" w:lineRule="auto"/>
        <w:jc w:val="both"/>
        <w:rPr>
          <w:rFonts w:ascii="Times New Roman" w:cs="Times New Roman" w:eastAsia="Times New Roman" w:hAnsi="Times New Roman"/>
          <w:sz w:val="24"/>
          <w:szCs w:val="24"/>
        </w:rPr>
      </w:pPr>
      <w:bookmarkStart w:colFirst="0" w:colLast="0" w:name="_heading=h.lznzdban6834" w:id="4"/>
      <w:bookmarkEnd w:id="4"/>
      <w:r w:rsidDel="00000000" w:rsidR="00000000" w:rsidRPr="00000000">
        <w:rPr>
          <w:rFonts w:ascii="Times New Roman" w:cs="Times New Roman" w:eastAsia="Times New Roman" w:hAnsi="Times New Roman"/>
          <w:sz w:val="24"/>
          <w:szCs w:val="24"/>
          <w:rtl w:val="0"/>
        </w:rPr>
        <w:t xml:space="preserve">Amit kínálunk:</w:t>
      </w:r>
    </w:p>
    <w:p w:rsidR="00000000" w:rsidDel="00000000" w:rsidP="00000000" w:rsidRDefault="00000000" w:rsidRPr="00000000" w14:paraId="00000027">
      <w:pPr>
        <w:numPr>
          <w:ilvl w:val="0"/>
          <w:numId w:val="3"/>
        </w:numPr>
        <w:spacing w:after="0" w:afterAutospacing="0" w:before="24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Hosszú távú együttműködés.</w:t>
      </w:r>
    </w:p>
    <w:p w:rsidR="00000000" w:rsidDel="00000000" w:rsidP="00000000" w:rsidRDefault="00000000" w:rsidRPr="00000000" w14:paraId="00000028">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Előre tervezhető órakeret (max. 50 alkalom / 3 év).</w:t>
      </w:r>
    </w:p>
    <w:p w:rsidR="00000000" w:rsidDel="00000000" w:rsidP="00000000" w:rsidRDefault="00000000" w:rsidRPr="00000000" w14:paraId="00000029">
      <w:pPr>
        <w:numPr>
          <w:ilvl w:val="0"/>
          <w:numId w:val="3"/>
        </w:numPr>
        <w:spacing w:after="0" w:afterAutospacing="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Rugalmas, egyeztethető időpontok.</w:t>
      </w:r>
    </w:p>
    <w:p w:rsidR="00000000" w:rsidDel="00000000" w:rsidP="00000000" w:rsidRDefault="00000000" w:rsidRPr="00000000" w14:paraId="0000002A">
      <w:pPr>
        <w:numPr>
          <w:ilvl w:val="0"/>
          <w:numId w:val="3"/>
        </w:numPr>
        <w:spacing w:after="240" w:before="0" w:beforeAutospacing="0" w:line="36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Stabil szakmai háttér és partnerség az Aspektus Csoporttal.</w:t>
      </w:r>
    </w:p>
    <w:p w:rsidR="00000000" w:rsidDel="00000000" w:rsidP="00000000" w:rsidRDefault="00000000" w:rsidRPr="00000000" w14:paraId="0000002B">
      <w:pPr>
        <w:spacing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Az ajánlatok bírálatának szempontjai:</w:t>
      </w:r>
    </w:p>
    <w:p w:rsidR="00000000" w:rsidDel="00000000" w:rsidP="00000000" w:rsidRDefault="00000000" w:rsidRPr="00000000" w14:paraId="0000002D">
      <w:pPr>
        <w:numPr>
          <w:ilvl w:val="0"/>
          <w:numId w:val="1"/>
        </w:numPr>
        <w:spacing w:after="0" w:line="36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Civil szektor ismerete és/vagy civil szervezetekkel végzett korábbi munka.</w:t>
      </w:r>
    </w:p>
    <w:p w:rsidR="00000000" w:rsidDel="00000000" w:rsidP="00000000" w:rsidRDefault="00000000" w:rsidRPr="00000000" w14:paraId="0000002E">
      <w:pPr>
        <w:numPr>
          <w:ilvl w:val="0"/>
          <w:numId w:val="1"/>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Megfelelő szupervizori képesítés.</w:t>
      </w:r>
    </w:p>
    <w:p w:rsidR="00000000" w:rsidDel="00000000" w:rsidP="00000000" w:rsidRDefault="00000000" w:rsidRPr="00000000" w14:paraId="0000002F">
      <w:pPr>
        <w:numPr>
          <w:ilvl w:val="0"/>
          <w:numId w:val="1"/>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személyes alkalmakkal és utazással kapcsolatos rugalmasság.</w:t>
      </w:r>
    </w:p>
    <w:p w:rsidR="00000000" w:rsidDel="00000000" w:rsidP="00000000" w:rsidRDefault="00000000" w:rsidRPr="00000000" w14:paraId="00000030">
      <w:pPr>
        <w:numPr>
          <w:ilvl w:val="0"/>
          <w:numId w:val="1"/>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Rugalmasan tud-e igazodni több, különböző méretű civil szervezet igényeihez.</w:t>
      </w:r>
    </w:p>
    <w:p w:rsidR="00000000" w:rsidDel="00000000" w:rsidP="00000000" w:rsidRDefault="00000000" w:rsidRPr="00000000" w14:paraId="00000031">
      <w:pPr>
        <w:numPr>
          <w:ilvl w:val="0"/>
          <w:numId w:val="1"/>
        </w:numPr>
        <w:spacing w:after="0" w:line="360" w:lineRule="auto"/>
        <w:ind w:left="720" w:hanging="360"/>
        <w:jc w:val="both"/>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 szolgáltatás díja.</w:t>
      </w:r>
    </w:p>
    <w:p w:rsidR="00000000" w:rsidDel="00000000" w:rsidP="00000000" w:rsidRDefault="00000000" w:rsidRPr="00000000" w14:paraId="00000032">
      <w:pPr>
        <w:spacing w:line="360" w:lineRule="auto"/>
        <w:jc w:val="both"/>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Az Aspektus+ regionális támogatási program az Európai Unió társfinanszírozásával valósul meg. Tartalmáért kizárólag az Aspektus Csoport felel, és nem feltétlenül tükrözi az Európai Unió vagy az Európai Oktatási és Kulturális Végrehajtó Ügynökség nézeteit.</w:t>
      </w:r>
      <w:r w:rsidDel="00000000" w:rsidR="00000000" w:rsidRPr="00000000">
        <w:rPr>
          <w:rtl w:val="0"/>
        </w:rPr>
      </w:r>
    </w:p>
    <w:sectPr>
      <w:headerReference r:id="rId9" w:type="default"/>
      <w:pgSz w:h="16838" w:w="11906" w:orient="portrait"/>
      <w:pgMar w:bottom="1134" w:top="1701"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right" w:leader="none" w:pos="9072"/>
      </w:tabs>
      <w:spacing w:after="0" w:line="240" w:lineRule="auto"/>
      <w:rPr>
        <w:color w:val="000000"/>
      </w:rPr>
    </w:pPr>
    <w:r w:rsidDel="00000000" w:rsidR="00000000" w:rsidRPr="00000000">
      <w:rPr>
        <w:color w:val="000000"/>
      </w:rPr>
      <w:drawing>
        <wp:inline distB="0" distT="0" distL="0" distR="0">
          <wp:extent cx="1017047" cy="393387"/>
          <wp:effectExtent b="0" l="0" r="0" t="0"/>
          <wp:docPr descr="A képen Grafika, Betűtípus, Grafikus tervezés, szöveg látható&#10;&#10;Előfordulhat, hogy a mesterséges intelligencia által létrehozott tartalom helytelen." id="1304307146" name="image1.png"/>
          <a:graphic>
            <a:graphicData uri="http://schemas.openxmlformats.org/drawingml/2006/picture">
              <pic:pic>
                <pic:nvPicPr>
                  <pic:cNvPr descr="A képen Grafika, Betűtípus, Grafikus tervezés, szöveg látható&#10;&#10;Előfordulhat, hogy a mesterséges intelligencia által létrehozott tartalom helytelen." id="0" name="image1.png"/>
                  <pic:cNvPicPr preferRelativeResize="0"/>
                </pic:nvPicPr>
                <pic:blipFill>
                  <a:blip r:embed="rId1"/>
                  <a:srcRect b="0" l="0" r="0" t="0"/>
                  <a:stretch>
                    <a:fillRect/>
                  </a:stretch>
                </pic:blipFill>
                <pic:spPr>
                  <a:xfrm>
                    <a:off x="0" y="0"/>
                    <a:ext cx="1017047" cy="393387"/>
                  </a:xfrm>
                  <a:prstGeom prst="rect"/>
                  <a:ln/>
                </pic:spPr>
              </pic:pic>
            </a:graphicData>
          </a:graphic>
        </wp:inline>
      </w:drawing>
    </w:r>
    <w:r w:rsidDel="00000000" w:rsidR="00000000" w:rsidRPr="00000000">
      <w:rPr>
        <w:color w:val="000000"/>
        <w:rtl w:val="0"/>
      </w:rPr>
      <w:tab/>
    </w:r>
    <w:r w:rsidDel="00000000" w:rsidR="00000000" w:rsidRPr="00000000">
      <w:rPr>
        <w:color w:val="000000"/>
      </w:rPr>
      <w:drawing>
        <wp:inline distB="0" distT="0" distL="0" distR="0">
          <wp:extent cx="1814644" cy="386563"/>
          <wp:effectExtent b="0" l="0" r="0" t="0"/>
          <wp:docPr descr="A képen képernyőkép, Betűtípus, szöveg, Grafika látható&#10;&#10;Előfordulhat, hogy a mesterséges intelligencia által létrehozott tartalom helytelen." id="1304307147" name="image2.png"/>
          <a:graphic>
            <a:graphicData uri="http://schemas.openxmlformats.org/drawingml/2006/picture">
              <pic:pic>
                <pic:nvPicPr>
                  <pic:cNvPr descr="A képen képernyőkép, Betűtípus, szöveg, Grafika látható&#10;&#10;Előfordulhat, hogy a mesterséges intelligencia által létrehozott tartalom helytelen." id="0" name="image2.png"/>
                  <pic:cNvPicPr preferRelativeResize="0"/>
                </pic:nvPicPr>
                <pic:blipFill>
                  <a:blip r:embed="rId2"/>
                  <a:srcRect b="0" l="0" r="0" t="0"/>
                  <a:stretch>
                    <a:fillRect/>
                  </a:stretch>
                </pic:blipFill>
                <pic:spPr>
                  <a:xfrm>
                    <a:off x="0" y="0"/>
                    <a:ext cx="1814644" cy="3865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h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table" w:styleId="Rcsostblzat">
    <w:name w:val="Table Grid"/>
    <w:basedOn w:val="Normltblzat"/>
    <w:uiPriority w:val="39"/>
    <w:rsid w:val="00D43C16"/>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fej">
    <w:name w:val="header"/>
    <w:basedOn w:val="Norml"/>
    <w:link w:val="lfejChar"/>
    <w:uiPriority w:val="99"/>
    <w:unhideWhenUsed w:val="1"/>
    <w:rsid w:val="00096AD1"/>
    <w:pPr>
      <w:tabs>
        <w:tab w:val="center" w:pos="4536"/>
        <w:tab w:val="right" w:pos="9072"/>
      </w:tabs>
      <w:spacing w:after="0" w:line="240" w:lineRule="auto"/>
    </w:pPr>
  </w:style>
  <w:style w:type="character" w:styleId="lfejChar" w:customStyle="1">
    <w:name w:val="Élőfej Char"/>
    <w:basedOn w:val="Bekezdsalapbettpusa"/>
    <w:link w:val="lfej"/>
    <w:uiPriority w:val="99"/>
    <w:rsid w:val="00096AD1"/>
  </w:style>
  <w:style w:type="paragraph" w:styleId="llb">
    <w:name w:val="footer"/>
    <w:basedOn w:val="Norml"/>
    <w:link w:val="llbChar"/>
    <w:uiPriority w:val="99"/>
    <w:unhideWhenUsed w:val="1"/>
    <w:rsid w:val="00096AD1"/>
    <w:pPr>
      <w:tabs>
        <w:tab w:val="center" w:pos="4536"/>
        <w:tab w:val="right" w:pos="9072"/>
      </w:tabs>
      <w:spacing w:after="0" w:line="240" w:lineRule="auto"/>
    </w:pPr>
  </w:style>
  <w:style w:type="character" w:styleId="llbChar" w:customStyle="1">
    <w:name w:val="Élőláb Char"/>
    <w:basedOn w:val="Bekezdsalapbettpusa"/>
    <w:link w:val="llb"/>
    <w:uiPriority w:val="99"/>
    <w:rsid w:val="00096AD1"/>
  </w:style>
  <w:style w:type="character" w:styleId="d2edcug0" w:customStyle="1">
    <w:name w:val="d2edcug0"/>
    <w:basedOn w:val="Bekezdsalapbettpusa"/>
    <w:rsid w:val="00096AD1"/>
  </w:style>
  <w:style w:type="character" w:styleId="Hiperhivatkozs">
    <w:name w:val="Hyperlink"/>
    <w:basedOn w:val="Bekezdsalapbettpusa"/>
    <w:uiPriority w:val="99"/>
    <w:unhideWhenUsed w:val="1"/>
    <w:rsid w:val="00DD104D"/>
    <w:rPr>
      <w:color w:val="0563c1" w:themeColor="hyperlink"/>
      <w:u w:val="single"/>
    </w:rPr>
  </w:style>
  <w:style w:type="character" w:styleId="Feloldatlanmegemlts1" w:customStyle="1">
    <w:name w:val="Feloldatlan megemlítés1"/>
    <w:basedOn w:val="Bekezdsalapbettpusa"/>
    <w:uiPriority w:val="99"/>
    <w:semiHidden w:val="1"/>
    <w:unhideWhenUsed w:val="1"/>
    <w:rsid w:val="00DD104D"/>
    <w:rPr>
      <w:color w:val="605e5c"/>
      <w:shd w:color="auto" w:fill="e1dfdd" w:val="clear"/>
    </w:rPr>
  </w:style>
  <w:style w:type="character" w:styleId="Feloldatlanmegemlts">
    <w:name w:val="Unresolved Mention"/>
    <w:basedOn w:val="Bekezdsalapbettpusa"/>
    <w:uiPriority w:val="99"/>
    <w:semiHidden w:val="1"/>
    <w:unhideWhenUsed w:val="1"/>
    <w:rsid w:val="005E5A0F"/>
    <w:rPr>
      <w:color w:val="605e5c"/>
      <w:shd w:color="auto" w:fill="e1dfdd" w:val="clear"/>
    </w:rPr>
  </w:style>
  <w:style w:type="paragraph" w:styleId="Listaszerbekezds">
    <w:name w:val="List Paragraph"/>
    <w:basedOn w:val="Norml"/>
    <w:uiPriority w:val="34"/>
    <w:qFormat w:val="1"/>
    <w:rsid w:val="00C34699"/>
    <w:pPr>
      <w:ind w:left="720"/>
      <w:contextualSpacing w:val="1"/>
    </w:pPr>
  </w:style>
  <w:style w:type="paragraph" w:styleId="Jegyzetszveg">
    <w:name w:val="annotation text"/>
    <w:basedOn w:val="Norml"/>
    <w:link w:val="JegyzetszvegChar"/>
    <w:uiPriority w:val="99"/>
    <w:semiHidden w:val="1"/>
    <w:unhideWhenUsed w:val="1"/>
    <w:pPr>
      <w:spacing w:line="240" w:lineRule="auto"/>
    </w:pPr>
    <w:rPr>
      <w:sz w:val="20"/>
      <w:szCs w:val="20"/>
    </w:rPr>
  </w:style>
  <w:style w:type="character" w:styleId="JegyzetszvegChar" w:customStyle="1">
    <w:name w:val="Jegyzetszöveg Char"/>
    <w:basedOn w:val="Bekezdsalapbettpusa"/>
    <w:link w:val="Jegyzetszveg"/>
    <w:uiPriority w:val="99"/>
    <w:semiHidden w:val="1"/>
    <w:rPr>
      <w:sz w:val="20"/>
      <w:szCs w:val="20"/>
    </w:rPr>
  </w:style>
  <w:style w:type="character" w:styleId="Jegyzethivatkozs">
    <w:name w:val="annotation reference"/>
    <w:basedOn w:val="Bekezdsalapbettpusa"/>
    <w:uiPriority w:val="99"/>
    <w:semiHidden w:val="1"/>
    <w:unhideWhenUsed w:val="1"/>
    <w:rPr>
      <w:sz w:val="16"/>
      <w:szCs w:val="16"/>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dialogegyesulet.hu" TargetMode="External"/><Relationship Id="rId8" Type="http://schemas.openxmlformats.org/officeDocument/2006/relationships/hyperlink" Target="mailto:info@dialogegyesulet.h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G3Nofs40dmMxFiPXrBZII/OeFg==">CgMxLjAyDmguZTQyNThyc3VnbzR6Mg5oLjN4M2l2Z3Rwc2ptMjIOaC51MmR3M28yM3FteHoyDmgucDNodHkwaWh0NjF5Mg5oLmx6bnpkYmFuNjgzNDgAciExNGJJdXFvbmNMLU8yczBGWjgybnVzdUR4MV9vVXRvbi0=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2025-04-29T09:26:00Z</dcterms:created>
  <dc:creator>nagy.erika@sulid.hu</dc:creator>
</cp:coreProperties>
</file>