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BA263E" w14:textId="77777777" w:rsidR="005C5D83" w:rsidRDefault="00000000">
      <w:pPr>
        <w:spacing w:line="276" w:lineRule="auto"/>
        <w:jc w:val="center"/>
        <w:rPr>
          <w:rFonts w:ascii="Times New Roman" w:eastAsia="Times New Roman" w:hAnsi="Times New Roman" w:cs="Times New Roman"/>
          <w:b/>
          <w:sz w:val="28"/>
          <w:szCs w:val="28"/>
        </w:rPr>
      </w:pPr>
      <w:bookmarkStart w:id="0" w:name="_heading=h.e4258rsugo4z" w:colFirst="0" w:colLast="0"/>
      <w:bookmarkEnd w:id="0"/>
      <w:r>
        <w:rPr>
          <w:rFonts w:ascii="Times New Roman" w:eastAsia="Times New Roman" w:hAnsi="Times New Roman" w:cs="Times New Roman"/>
          <w:b/>
          <w:sz w:val="28"/>
          <w:szCs w:val="28"/>
        </w:rPr>
        <w:t>Ajánlattételi felhívás</w:t>
      </w:r>
    </w:p>
    <w:p w14:paraId="7459D18A" w14:textId="659DE92C" w:rsidR="005C5D83" w:rsidRDefault="00000000">
      <w:pPr>
        <w:spacing w:line="276" w:lineRule="auto"/>
        <w:jc w:val="center"/>
        <w:rPr>
          <w:rFonts w:ascii="Times New Roman" w:eastAsia="Times New Roman" w:hAnsi="Times New Roman" w:cs="Times New Roman"/>
          <w:b/>
          <w:sz w:val="28"/>
          <w:szCs w:val="28"/>
        </w:rPr>
      </w:pPr>
      <w:bookmarkStart w:id="1" w:name="_heading=h.3x3ivgtpsjm2" w:colFirst="0" w:colLast="0"/>
      <w:bookmarkEnd w:id="1"/>
      <w:r>
        <w:rPr>
          <w:rFonts w:ascii="Times New Roman" w:eastAsia="Times New Roman" w:hAnsi="Times New Roman" w:cs="Times New Roman"/>
          <w:b/>
          <w:sz w:val="28"/>
          <w:szCs w:val="28"/>
        </w:rPr>
        <w:t>a</w:t>
      </w:r>
      <w:r w:rsidR="001B0140">
        <w:rPr>
          <w:rFonts w:ascii="Times New Roman" w:eastAsia="Times New Roman" w:hAnsi="Times New Roman" w:cs="Times New Roman"/>
          <w:b/>
          <w:sz w:val="28"/>
          <w:szCs w:val="28"/>
        </w:rPr>
        <w:t xml:space="preserve">z észak-magyarországi </w:t>
      </w:r>
      <w:r>
        <w:rPr>
          <w:rFonts w:ascii="Times New Roman" w:eastAsia="Times New Roman" w:hAnsi="Times New Roman" w:cs="Times New Roman"/>
          <w:b/>
          <w:sz w:val="28"/>
          <w:szCs w:val="28"/>
        </w:rPr>
        <w:t>civil szektorban ismerettel rendelkező pályázati értékelő</w:t>
      </w:r>
    </w:p>
    <w:p w14:paraId="34C8A41A" w14:textId="77777777" w:rsidR="005C5D83" w:rsidRDefault="00000000">
      <w:pPr>
        <w:spacing w:line="276" w:lineRule="auto"/>
        <w:jc w:val="center"/>
        <w:rPr>
          <w:rFonts w:ascii="Times New Roman" w:eastAsia="Times New Roman" w:hAnsi="Times New Roman" w:cs="Times New Roman"/>
          <w:sz w:val="24"/>
          <w:szCs w:val="24"/>
        </w:rPr>
      </w:pPr>
      <w:bookmarkStart w:id="2" w:name="_heading=h.u2dw3o23qmxz" w:colFirst="0" w:colLast="0"/>
      <w:bookmarkEnd w:id="2"/>
      <w:r>
        <w:rPr>
          <w:rFonts w:ascii="Times New Roman" w:eastAsia="Times New Roman" w:hAnsi="Times New Roman" w:cs="Times New Roman"/>
          <w:sz w:val="24"/>
          <w:szCs w:val="24"/>
        </w:rPr>
        <w:t>a 101187153 — CLD — CERV-2024-CITIZENS-VALUES azonosítójú</w:t>
      </w:r>
    </w:p>
    <w:p w14:paraId="104C54C9" w14:textId="77777777" w:rsidR="005C5D8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Aspektus+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elnevezésű projekt keretében</w:t>
      </w:r>
    </w:p>
    <w:p w14:paraId="5B5D669A" w14:textId="77777777" w:rsidR="005C5D83" w:rsidRDefault="005C5D83">
      <w:pPr>
        <w:spacing w:line="360" w:lineRule="auto"/>
        <w:jc w:val="both"/>
        <w:rPr>
          <w:rFonts w:ascii="Times New Roman" w:eastAsia="Times New Roman" w:hAnsi="Times New Roman" w:cs="Times New Roman"/>
          <w:sz w:val="24"/>
          <w:szCs w:val="24"/>
        </w:rPr>
      </w:pPr>
    </w:p>
    <w:p w14:paraId="29361C01" w14:textId="77777777" w:rsidR="005C5D8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Ajánlatkérő adatai:</w:t>
      </w:r>
    </w:p>
    <w:p w14:paraId="1BDD2815" w14:textId="1BFBB80C" w:rsidR="005C5D8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név</w:t>
      </w:r>
      <w:r>
        <w:rPr>
          <w:rFonts w:ascii="Times New Roman" w:eastAsia="Times New Roman" w:hAnsi="Times New Roman" w:cs="Times New Roman"/>
          <w:sz w:val="24"/>
          <w:szCs w:val="24"/>
        </w:rPr>
        <w:t xml:space="preserve">: </w:t>
      </w:r>
      <w:r w:rsidR="00326A16">
        <w:rPr>
          <w:rFonts w:ascii="Times New Roman" w:eastAsia="Times New Roman" w:hAnsi="Times New Roman" w:cs="Times New Roman"/>
          <w:b/>
          <w:sz w:val="24"/>
          <w:szCs w:val="24"/>
        </w:rPr>
        <w:t>Dialóg a Közösségekért Közhasznú Egyesület</w:t>
      </w:r>
    </w:p>
    <w:p w14:paraId="0E577FAE" w14:textId="651EE423" w:rsidR="005C5D8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székhely</w:t>
      </w:r>
      <w:r>
        <w:rPr>
          <w:rFonts w:ascii="Times New Roman" w:eastAsia="Times New Roman" w:hAnsi="Times New Roman" w:cs="Times New Roman"/>
          <w:sz w:val="24"/>
          <w:szCs w:val="24"/>
        </w:rPr>
        <w:t xml:space="preserve">: </w:t>
      </w:r>
      <w:r w:rsidR="00326A16" w:rsidRPr="00326A16">
        <w:rPr>
          <w:rFonts w:ascii="Times New Roman" w:eastAsia="Times New Roman" w:hAnsi="Times New Roman" w:cs="Times New Roman"/>
          <w:sz w:val="24"/>
          <w:szCs w:val="24"/>
        </w:rPr>
        <w:t>3524 Miskolc, Jósika utca 12. 1/1.</w:t>
      </w:r>
    </w:p>
    <w:p w14:paraId="4DC9E5B7" w14:textId="5A31D90D" w:rsidR="005C5D8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adószám</w:t>
      </w:r>
      <w:r>
        <w:rPr>
          <w:rFonts w:ascii="Times New Roman" w:eastAsia="Times New Roman" w:hAnsi="Times New Roman" w:cs="Times New Roman"/>
          <w:sz w:val="24"/>
          <w:szCs w:val="24"/>
        </w:rPr>
        <w:t xml:space="preserve">: </w:t>
      </w:r>
      <w:r w:rsidR="00326A16" w:rsidRPr="00326A16">
        <w:rPr>
          <w:rFonts w:ascii="Times New Roman" w:eastAsia="Times New Roman" w:hAnsi="Times New Roman" w:cs="Times New Roman"/>
          <w:sz w:val="24"/>
          <w:szCs w:val="24"/>
        </w:rPr>
        <w:t>18440779-1-05</w:t>
      </w:r>
    </w:p>
    <w:p w14:paraId="557E7D76" w14:textId="1025E3B5" w:rsidR="005C5D8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képviselő neve:</w:t>
      </w:r>
      <w:r>
        <w:rPr>
          <w:rFonts w:ascii="Times New Roman" w:eastAsia="Times New Roman" w:hAnsi="Times New Roman" w:cs="Times New Roman"/>
          <w:sz w:val="24"/>
          <w:szCs w:val="24"/>
        </w:rPr>
        <w:t xml:space="preserve"> </w:t>
      </w:r>
      <w:r w:rsidR="00326A16">
        <w:rPr>
          <w:rFonts w:ascii="Times New Roman" w:eastAsia="Times New Roman" w:hAnsi="Times New Roman" w:cs="Times New Roman"/>
          <w:sz w:val="24"/>
          <w:szCs w:val="24"/>
        </w:rPr>
        <w:t>Csere Áron János</w:t>
      </w:r>
      <w:r>
        <w:rPr>
          <w:rFonts w:ascii="Times New Roman" w:eastAsia="Times New Roman" w:hAnsi="Times New Roman" w:cs="Times New Roman"/>
          <w:sz w:val="24"/>
          <w:szCs w:val="24"/>
        </w:rPr>
        <w:t>, elnök</w:t>
      </w:r>
    </w:p>
    <w:p w14:paraId="70A00BDB" w14:textId="77777777" w:rsidR="005C5D83" w:rsidRDefault="005C5D83">
      <w:pPr>
        <w:spacing w:line="360" w:lineRule="auto"/>
        <w:jc w:val="both"/>
        <w:rPr>
          <w:rFonts w:ascii="Times New Roman" w:eastAsia="Times New Roman" w:hAnsi="Times New Roman" w:cs="Times New Roman"/>
          <w:sz w:val="24"/>
          <w:szCs w:val="24"/>
        </w:rPr>
      </w:pPr>
    </w:p>
    <w:p w14:paraId="46F3B14A" w14:textId="77777777" w:rsidR="005C5D8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Ajánlatkérés tárgya: </w:t>
      </w:r>
    </w:p>
    <w:p w14:paraId="0DE550E8" w14:textId="7E5B41CF" w:rsidR="005C5D8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1B0140">
        <w:rPr>
          <w:rFonts w:ascii="Times New Roman" w:eastAsia="Times New Roman" w:hAnsi="Times New Roman" w:cs="Times New Roman"/>
          <w:sz w:val="24"/>
          <w:szCs w:val="24"/>
        </w:rPr>
        <w:t xml:space="preserve">z észak-magyarországi </w:t>
      </w:r>
      <w:r>
        <w:rPr>
          <w:rFonts w:ascii="Times New Roman" w:eastAsia="Times New Roman" w:hAnsi="Times New Roman" w:cs="Times New Roman"/>
          <w:sz w:val="24"/>
          <w:szCs w:val="24"/>
        </w:rPr>
        <w:t>civil szektorban ismerettel rendelkező</w:t>
      </w:r>
      <w:r>
        <w:rPr>
          <w:rFonts w:ascii="Times New Roman" w:eastAsia="Times New Roman" w:hAnsi="Times New Roman" w:cs="Times New Roman"/>
          <w:b/>
          <w:sz w:val="24"/>
          <w:szCs w:val="24"/>
        </w:rPr>
        <w:t xml:space="preserve"> pályázati értékelő </w:t>
      </w:r>
      <w:r>
        <w:rPr>
          <w:rFonts w:ascii="Times New Roman" w:eastAsia="Times New Roman" w:hAnsi="Times New Roman" w:cs="Times New Roman"/>
          <w:sz w:val="24"/>
          <w:szCs w:val="24"/>
        </w:rPr>
        <w:t>az alábbiakban részletezett tartalom szerint.</w:t>
      </w:r>
    </w:p>
    <w:p w14:paraId="315D92C6" w14:textId="77777777" w:rsidR="005C5D8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Az Aspektus Csoport az Aspektus+ nevű regionális támogatási program megvalósítója, amely civil szervezetek számára nyújt támogatást. A program keretében 2025-ben két külön pályázati felhívás kerül kiírásra. Ezek bírálatához a bírálóbizottságok munkáját segítő külső szakértőket keresünk, régiónként 1 főt. Jelen megbízás mindkét támogatási program értékelésére együttesen vonatkozik.</w:t>
      </w:r>
    </w:p>
    <w:p w14:paraId="6DD47C23" w14:textId="77777777" w:rsidR="005C5D83" w:rsidRDefault="005C5D83">
      <w:pPr>
        <w:spacing w:after="0" w:line="360" w:lineRule="auto"/>
        <w:jc w:val="both"/>
        <w:rPr>
          <w:rFonts w:ascii="Times New Roman" w:eastAsia="Times New Roman" w:hAnsi="Times New Roman" w:cs="Times New Roman"/>
          <w:sz w:val="24"/>
          <w:szCs w:val="24"/>
        </w:rPr>
      </w:pPr>
    </w:p>
    <w:p w14:paraId="0BAB2C20" w14:textId="4C8E55D3" w:rsidR="005C5D8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Jelen felhívás a</w:t>
      </w:r>
      <w:r w:rsidR="001B0140">
        <w:rPr>
          <w:rFonts w:ascii="Times New Roman" w:eastAsia="Times New Roman" w:hAnsi="Times New Roman" w:cs="Times New Roman"/>
          <w:sz w:val="24"/>
          <w:szCs w:val="24"/>
        </w:rPr>
        <w:t>z</w:t>
      </w:r>
      <w:r>
        <w:rPr>
          <w:rFonts w:ascii="Times New Roman" w:eastAsia="Times New Roman" w:hAnsi="Times New Roman" w:cs="Times New Roman"/>
          <w:sz w:val="24"/>
          <w:szCs w:val="24"/>
        </w:rPr>
        <w:t xml:space="preserve"> </w:t>
      </w:r>
      <w:r w:rsidR="001B0140">
        <w:rPr>
          <w:rFonts w:ascii="Times New Roman" w:eastAsia="Times New Roman" w:hAnsi="Times New Roman" w:cs="Times New Roman"/>
          <w:sz w:val="24"/>
          <w:szCs w:val="24"/>
        </w:rPr>
        <w:t xml:space="preserve">észak-magyarországi </w:t>
      </w:r>
      <w:r>
        <w:rPr>
          <w:rFonts w:ascii="Times New Roman" w:eastAsia="Times New Roman" w:hAnsi="Times New Roman" w:cs="Times New Roman"/>
          <w:sz w:val="24"/>
          <w:szCs w:val="24"/>
        </w:rPr>
        <w:t xml:space="preserve">civil szektorban ismerettel rendelkező szakértőknek szól. Ajánlatkérő az Aspektus Csoport tagjaként </w:t>
      </w:r>
      <w:r w:rsidR="001B0140">
        <w:rPr>
          <w:rFonts w:ascii="Times New Roman" w:eastAsia="Times New Roman" w:hAnsi="Times New Roman" w:cs="Times New Roman"/>
          <w:sz w:val="24"/>
          <w:szCs w:val="24"/>
        </w:rPr>
        <w:t>a Dialóg Egyesület</w:t>
      </w:r>
      <w:r>
        <w:rPr>
          <w:rFonts w:ascii="Times New Roman" w:eastAsia="Times New Roman" w:hAnsi="Times New Roman" w:cs="Times New Roman"/>
          <w:sz w:val="24"/>
          <w:szCs w:val="24"/>
        </w:rPr>
        <w:t>.</w:t>
      </w:r>
    </w:p>
    <w:p w14:paraId="40C88032" w14:textId="77777777" w:rsidR="005C5D83" w:rsidRDefault="005C5D83">
      <w:pPr>
        <w:spacing w:after="0" w:line="360" w:lineRule="auto"/>
        <w:jc w:val="both"/>
        <w:rPr>
          <w:rFonts w:ascii="Times New Roman" w:eastAsia="Times New Roman" w:hAnsi="Times New Roman" w:cs="Times New Roman"/>
          <w:sz w:val="24"/>
          <w:szCs w:val="24"/>
        </w:rPr>
      </w:pPr>
    </w:p>
    <w:p w14:paraId="66EADD52" w14:textId="77777777" w:rsidR="005C5D83" w:rsidRDefault="00000000">
      <w:pPr>
        <w:spacing w:after="0" w:line="360" w:lineRule="auto"/>
        <w:jc w:val="both"/>
        <w:rPr>
          <w:rFonts w:ascii="Times New Roman" w:eastAsia="Times New Roman" w:hAnsi="Times New Roman" w:cs="Times New Roman"/>
          <w:sz w:val="24"/>
          <w:szCs w:val="24"/>
        </w:rPr>
      </w:pPr>
      <w:r w:rsidRPr="008A2130">
        <w:rPr>
          <w:rFonts w:ascii="Times New Roman" w:eastAsia="Times New Roman" w:hAnsi="Times New Roman" w:cs="Times New Roman"/>
          <w:sz w:val="24"/>
          <w:szCs w:val="24"/>
        </w:rPr>
        <w:t>A bírálati időszak tervezett ütemezése és feladatai:</w:t>
      </w:r>
    </w:p>
    <w:sdt>
      <w:sdtPr>
        <w:tag w:val="goog_rdk_2"/>
        <w:id w:val="2002858161"/>
      </w:sdtPr>
      <w:sdtContent>
        <w:p w14:paraId="5B3986DA" w14:textId="77777777" w:rsidR="005C5D83" w:rsidRDefault="00000000">
          <w:pPr>
            <w:numPr>
              <w:ilvl w:val="0"/>
              <w:numId w:val="2"/>
            </w:numPr>
            <w:spacing w:after="0" w:line="360" w:lineRule="auto"/>
            <w:jc w:val="both"/>
            <w:rPr>
              <w:rFonts w:ascii="Times New Roman" w:eastAsia="Times New Roman" w:hAnsi="Times New Roman" w:cs="Times New Roman"/>
              <w:sz w:val="24"/>
              <w:szCs w:val="24"/>
            </w:rPr>
          </w:pPr>
          <w:sdt>
            <w:sdtPr>
              <w:tag w:val="goog_rdk_1"/>
              <w:id w:val="777226098"/>
            </w:sdtPr>
            <w:sdtContent>
              <w:r>
                <w:rPr>
                  <w:rFonts w:ascii="Times New Roman" w:eastAsia="Times New Roman" w:hAnsi="Times New Roman" w:cs="Times New Roman"/>
                  <w:sz w:val="24"/>
                  <w:szCs w:val="24"/>
                </w:rPr>
                <w:t>2025. július online felkészítő találkozó</w:t>
              </w:r>
            </w:sdtContent>
          </w:sdt>
        </w:p>
      </w:sdtContent>
    </w:sdt>
    <w:sdt>
      <w:sdtPr>
        <w:tag w:val="goog_rdk_4"/>
        <w:id w:val="-850418295"/>
      </w:sdtPr>
      <w:sdtContent>
        <w:p w14:paraId="48F740E5" w14:textId="77777777" w:rsidR="005C5D83" w:rsidRDefault="00000000">
          <w:pPr>
            <w:numPr>
              <w:ilvl w:val="0"/>
              <w:numId w:val="2"/>
            </w:numPr>
            <w:spacing w:after="0" w:line="360" w:lineRule="auto"/>
            <w:jc w:val="both"/>
            <w:rPr>
              <w:rFonts w:ascii="Times New Roman" w:eastAsia="Times New Roman" w:hAnsi="Times New Roman" w:cs="Times New Roman"/>
              <w:sz w:val="24"/>
              <w:szCs w:val="24"/>
            </w:rPr>
          </w:pPr>
          <w:sdt>
            <w:sdtPr>
              <w:tag w:val="goog_rdk_3"/>
              <w:id w:val="894161936"/>
            </w:sdtPr>
            <w:sdtContent>
              <w:r>
                <w:rPr>
                  <w:rFonts w:ascii="Times New Roman" w:eastAsia="Times New Roman" w:hAnsi="Times New Roman" w:cs="Times New Roman"/>
                  <w:sz w:val="24"/>
                  <w:szCs w:val="24"/>
                </w:rPr>
                <w:t>2025. augusztus körülbelül 30 pályázat bírálata, kapcsolattartás a program lebonyolítóival</w:t>
              </w:r>
            </w:sdtContent>
          </w:sdt>
        </w:p>
      </w:sdtContent>
    </w:sdt>
    <w:sdt>
      <w:sdtPr>
        <w:tag w:val="goog_rdk_6"/>
        <w:id w:val="-520543738"/>
      </w:sdtPr>
      <w:sdtContent>
        <w:p w14:paraId="50817A04" w14:textId="77777777" w:rsidR="005C5D83" w:rsidRDefault="00000000">
          <w:pPr>
            <w:numPr>
              <w:ilvl w:val="0"/>
              <w:numId w:val="2"/>
            </w:numPr>
            <w:spacing w:after="0" w:line="360" w:lineRule="auto"/>
            <w:jc w:val="both"/>
            <w:rPr>
              <w:rFonts w:ascii="Times New Roman" w:eastAsia="Times New Roman" w:hAnsi="Times New Roman" w:cs="Times New Roman"/>
              <w:sz w:val="24"/>
              <w:szCs w:val="24"/>
            </w:rPr>
          </w:pPr>
          <w:sdt>
            <w:sdtPr>
              <w:tag w:val="goog_rdk_5"/>
              <w:id w:val="-552618794"/>
            </w:sdtPr>
            <w:sdtContent>
              <w:r>
                <w:rPr>
                  <w:rFonts w:ascii="Times New Roman" w:eastAsia="Times New Roman" w:hAnsi="Times New Roman" w:cs="Times New Roman"/>
                  <w:sz w:val="24"/>
                  <w:szCs w:val="24"/>
                </w:rPr>
                <w:t>2025. augusztus online bírálói ülés</w:t>
              </w:r>
            </w:sdtContent>
          </w:sdt>
        </w:p>
      </w:sdtContent>
    </w:sdt>
    <w:sdt>
      <w:sdtPr>
        <w:tag w:val="goog_rdk_8"/>
        <w:id w:val="1190033565"/>
      </w:sdtPr>
      <w:sdtContent>
        <w:p w14:paraId="1232C9B7" w14:textId="77777777" w:rsidR="005C5D83" w:rsidRDefault="00000000">
          <w:pPr>
            <w:numPr>
              <w:ilvl w:val="0"/>
              <w:numId w:val="2"/>
            </w:numPr>
            <w:spacing w:after="0" w:line="360" w:lineRule="auto"/>
            <w:jc w:val="both"/>
            <w:rPr>
              <w:rFonts w:ascii="Times New Roman" w:eastAsia="Times New Roman" w:hAnsi="Times New Roman" w:cs="Times New Roman"/>
              <w:sz w:val="24"/>
              <w:szCs w:val="24"/>
            </w:rPr>
          </w:pPr>
          <w:sdt>
            <w:sdtPr>
              <w:tag w:val="goog_rdk_7"/>
              <w:id w:val="-2125146663"/>
            </w:sdtPr>
            <w:sdtContent>
              <w:r>
                <w:rPr>
                  <w:rFonts w:ascii="Times New Roman" w:eastAsia="Times New Roman" w:hAnsi="Times New Roman" w:cs="Times New Roman"/>
                  <w:sz w:val="24"/>
                  <w:szCs w:val="24"/>
                </w:rPr>
                <w:t>2025. október-november körülbelül 20 pályázat bírálata, kapcsolattartás a program lebonyolítóival</w:t>
              </w:r>
            </w:sdtContent>
          </w:sdt>
        </w:p>
      </w:sdtContent>
    </w:sdt>
    <w:sdt>
      <w:sdtPr>
        <w:tag w:val="goog_rdk_12"/>
        <w:id w:val="-1065331440"/>
      </w:sdtPr>
      <w:sdtContent>
        <w:p w14:paraId="4171384A" w14:textId="77777777" w:rsidR="005C5D83"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sdt>
            <w:sdtPr>
              <w:tag w:val="goog_rdk_9"/>
              <w:id w:val="154268483"/>
            </w:sdtPr>
            <w:sdtContent>
              <w:r>
                <w:rPr>
                  <w:rFonts w:ascii="Times New Roman" w:eastAsia="Times New Roman" w:hAnsi="Times New Roman" w:cs="Times New Roman"/>
                  <w:sz w:val="24"/>
                  <w:szCs w:val="24"/>
                </w:rPr>
                <w:t xml:space="preserve">2025. november online bírálói </w:t>
              </w:r>
              <w:sdt>
                <w:sdtPr>
                  <w:tag w:val="goog_rdk_10"/>
                  <w:id w:val="1945727966"/>
                </w:sdtPr>
                <w:sdtContent/>
              </w:sdt>
              <w:sdt>
                <w:sdtPr>
                  <w:tag w:val="goog_rdk_11"/>
                  <w:id w:val="1904405997"/>
                </w:sdtPr>
                <w:sdtContent/>
              </w:sdt>
              <w:r>
                <w:rPr>
                  <w:rFonts w:ascii="Times New Roman" w:eastAsia="Times New Roman" w:hAnsi="Times New Roman" w:cs="Times New Roman"/>
                  <w:sz w:val="24"/>
                  <w:szCs w:val="24"/>
                </w:rPr>
                <w:t>ülés</w:t>
              </w:r>
            </w:sdtContent>
          </w:sdt>
        </w:p>
      </w:sdtContent>
    </w:sdt>
    <w:p w14:paraId="2F893B50" w14:textId="77777777" w:rsidR="005C5D83" w:rsidRDefault="005C5D83">
      <w:pPr>
        <w:spacing w:after="0" w:line="360" w:lineRule="auto"/>
        <w:jc w:val="both"/>
        <w:rPr>
          <w:rFonts w:ascii="Times New Roman" w:eastAsia="Times New Roman" w:hAnsi="Times New Roman" w:cs="Times New Roman"/>
          <w:sz w:val="24"/>
          <w:szCs w:val="24"/>
        </w:rPr>
      </w:pPr>
    </w:p>
    <w:p w14:paraId="3EB52A07" w14:textId="71EAF32E" w:rsidR="005C5D8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tartalommal kapcsolatos esetleges pontosító kérdéseket kérjük, </w:t>
      </w:r>
      <w:r w:rsidR="00AA30FE">
        <w:rPr>
          <w:rFonts w:ascii="Times New Roman" w:eastAsia="Times New Roman" w:hAnsi="Times New Roman" w:cs="Times New Roman"/>
          <w:sz w:val="24"/>
          <w:szCs w:val="24"/>
        </w:rPr>
        <w:t xml:space="preserve">az </w:t>
      </w:r>
      <w:hyperlink r:id="rId8" w:history="1">
        <w:r w:rsidR="00AA30FE" w:rsidRPr="00A851BF">
          <w:rPr>
            <w:rStyle w:val="Hiperhivatkozs"/>
            <w:rFonts w:ascii="Times New Roman" w:eastAsia="Times New Roman" w:hAnsi="Times New Roman" w:cs="Times New Roman"/>
            <w:sz w:val="24"/>
            <w:szCs w:val="24"/>
          </w:rPr>
          <w:t>info@dialogegyesulet.hu</w:t>
        </w:r>
      </w:hyperlink>
      <w:r w:rsidR="00AA30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címre küldjék.</w:t>
      </w:r>
    </w:p>
    <w:p w14:paraId="471A30B3" w14:textId="77777777" w:rsidR="005C5D83" w:rsidRDefault="005C5D83">
      <w:pPr>
        <w:spacing w:line="360" w:lineRule="auto"/>
        <w:jc w:val="both"/>
        <w:rPr>
          <w:rFonts w:ascii="Times New Roman" w:eastAsia="Times New Roman" w:hAnsi="Times New Roman" w:cs="Times New Roman"/>
          <w:sz w:val="24"/>
          <w:szCs w:val="24"/>
        </w:rPr>
      </w:pPr>
    </w:p>
    <w:p w14:paraId="52CB1AEB" w14:textId="77777777" w:rsidR="005C5D8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Az ajánlat benyújtásának módja:</w:t>
      </w:r>
    </w:p>
    <w:p w14:paraId="54D485AF" w14:textId="46634053" w:rsidR="005C5D8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felhíváshoz mellékelt hiánytalanul kitöltött és cégszerű aláírással ellátott ajánlattételi lapot elektronikusan a</w:t>
      </w:r>
      <w:r w:rsidR="00AA30FE">
        <w:rPr>
          <w:rFonts w:ascii="Times New Roman" w:eastAsia="Times New Roman" w:hAnsi="Times New Roman" w:cs="Times New Roman"/>
          <w:sz w:val="24"/>
          <w:szCs w:val="24"/>
        </w:rPr>
        <w:t>z</w:t>
      </w:r>
      <w:r>
        <w:rPr>
          <w:rFonts w:ascii="Times New Roman" w:eastAsia="Times New Roman" w:hAnsi="Times New Roman" w:cs="Times New Roman"/>
          <w:sz w:val="24"/>
          <w:szCs w:val="24"/>
        </w:rPr>
        <w:t xml:space="preserve"> </w:t>
      </w:r>
      <w:hyperlink r:id="rId9" w:history="1">
        <w:r w:rsidR="00AA30FE" w:rsidRPr="00A851BF">
          <w:rPr>
            <w:rStyle w:val="Hiperhivatkozs"/>
            <w:rFonts w:ascii="Times New Roman" w:eastAsia="Times New Roman" w:hAnsi="Times New Roman" w:cs="Times New Roman"/>
            <w:sz w:val="24"/>
            <w:szCs w:val="24"/>
          </w:rPr>
          <w:t>info@dialogegyesulet.hu</w:t>
        </w:r>
      </w:hyperlink>
      <w:r w:rsidR="00AA30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címre kérjük megküldeni.</w:t>
      </w:r>
    </w:p>
    <w:p w14:paraId="78195C05" w14:textId="77777777" w:rsidR="005C5D83" w:rsidRDefault="005C5D83">
      <w:pPr>
        <w:spacing w:line="360" w:lineRule="auto"/>
        <w:jc w:val="both"/>
        <w:rPr>
          <w:rFonts w:ascii="Times New Roman" w:eastAsia="Times New Roman" w:hAnsi="Times New Roman" w:cs="Times New Roman"/>
          <w:sz w:val="24"/>
          <w:szCs w:val="24"/>
        </w:rPr>
      </w:pPr>
    </w:p>
    <w:p w14:paraId="7FEC16A9" w14:textId="77777777" w:rsidR="005C5D8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Az ajánlat benyújtásának határideje: 2025. május 30. 12:00</w:t>
      </w:r>
    </w:p>
    <w:p w14:paraId="1F2E5280" w14:textId="77777777" w:rsidR="005C5D83" w:rsidRDefault="005C5D83">
      <w:pPr>
        <w:spacing w:line="360" w:lineRule="auto"/>
        <w:jc w:val="both"/>
        <w:rPr>
          <w:rFonts w:ascii="Times New Roman" w:eastAsia="Times New Roman" w:hAnsi="Times New Roman" w:cs="Times New Roman"/>
          <w:sz w:val="24"/>
          <w:szCs w:val="24"/>
        </w:rPr>
      </w:pPr>
    </w:p>
    <w:p w14:paraId="4F1FAAC7" w14:textId="77777777" w:rsidR="005C5D8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Elvárások az ajánlattevővel kapcsolatban:</w:t>
      </w:r>
    </w:p>
    <w:p w14:paraId="0CE76991" w14:textId="1667301D" w:rsidR="005C5D83" w:rsidRDefault="001B014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Észak-magyarországi</w:t>
      </w:r>
      <w:r w:rsidR="00000000">
        <w:rPr>
          <w:rFonts w:ascii="Times New Roman" w:eastAsia="Times New Roman" w:hAnsi="Times New Roman" w:cs="Times New Roman"/>
          <w:color w:val="000000"/>
          <w:sz w:val="24"/>
          <w:szCs w:val="24"/>
        </w:rPr>
        <w:t xml:space="preserve"> civil szektor ismerete</w:t>
      </w:r>
    </w:p>
    <w:p w14:paraId="24C987EA" w14:textId="77777777" w:rsidR="005C5D83"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bookmarkStart w:id="3" w:name="_heading=h.p3hty0iht61y" w:colFirst="0" w:colLast="0"/>
      <w:bookmarkEnd w:id="3"/>
      <w:r>
        <w:rPr>
          <w:rFonts w:ascii="Times New Roman" w:eastAsia="Times New Roman" w:hAnsi="Times New Roman" w:cs="Times New Roman"/>
          <w:color w:val="000000"/>
          <w:sz w:val="24"/>
          <w:szCs w:val="24"/>
        </w:rPr>
        <w:t>2020. január 1-je utáni tapasztalata van a civil szektorban végzett munkában</w:t>
      </w:r>
    </w:p>
    <w:p w14:paraId="626FE43D" w14:textId="77777777" w:rsidR="005C5D83"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sdt>
        <w:sdtPr>
          <w:tag w:val="goog_rdk_24"/>
          <w:id w:val="-1435207542"/>
        </w:sdtPr>
        <w:sdtContent>
          <w:sdt>
            <w:sdtPr>
              <w:tag w:val="goog_rdk_21"/>
              <w:id w:val="498313805"/>
            </w:sdtPr>
            <w:sdtContent>
              <w:sdt>
                <w:sdtPr>
                  <w:tag w:val="goog_rdk_22"/>
                  <w:id w:val="-869222868"/>
                </w:sdtPr>
                <w:sdtContent/>
              </w:sdt>
            </w:sdtContent>
          </w:sdt>
        </w:sdtContent>
      </w:sdt>
      <w:r>
        <w:rPr>
          <w:rFonts w:ascii="Times New Roman" w:eastAsia="Times New Roman" w:hAnsi="Times New Roman" w:cs="Times New Roman"/>
          <w:color w:val="000000"/>
          <w:sz w:val="24"/>
          <w:szCs w:val="24"/>
        </w:rPr>
        <w:t xml:space="preserve">elfogadja, hogy a </w:t>
      </w:r>
      <w:r>
        <w:rPr>
          <w:rFonts w:ascii="Times New Roman" w:eastAsia="Times New Roman" w:hAnsi="Times New Roman" w:cs="Times New Roman"/>
          <w:sz w:val="24"/>
          <w:szCs w:val="24"/>
        </w:rPr>
        <w:t>2</w:t>
      </w:r>
      <w:r>
        <w:rPr>
          <w:rFonts w:ascii="Times New Roman" w:eastAsia="Times New Roman" w:hAnsi="Times New Roman" w:cs="Times New Roman"/>
          <w:color w:val="000000"/>
          <w:sz w:val="24"/>
          <w:szCs w:val="24"/>
        </w:rPr>
        <w:t xml:space="preserve"> megjelölt programból nem kaphat támogatást olyan szervezet, amelynek tisztségviselője, tagja, vagy amellyel munkavég</w:t>
      </w:r>
      <w:r>
        <w:rPr>
          <w:rFonts w:ascii="Times New Roman" w:eastAsia="Times New Roman" w:hAnsi="Times New Roman" w:cs="Times New Roman"/>
          <w:sz w:val="24"/>
          <w:szCs w:val="24"/>
        </w:rPr>
        <w:t>z</w:t>
      </w:r>
      <w:r>
        <w:rPr>
          <w:rFonts w:ascii="Times New Roman" w:eastAsia="Times New Roman" w:hAnsi="Times New Roman" w:cs="Times New Roman"/>
          <w:color w:val="000000"/>
          <w:sz w:val="24"/>
          <w:szCs w:val="24"/>
        </w:rPr>
        <w:t>ésre irányuló jogviszonya vagy gazdasági kapcsolata van</w:t>
      </w:r>
    </w:p>
    <w:p w14:paraId="7993D5E4" w14:textId="77777777" w:rsidR="005C5D83" w:rsidRDefault="0000000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sdt>
        <w:sdtPr>
          <w:tag w:val="goog_rdk_25"/>
          <w:id w:val="-1647972180"/>
        </w:sdtPr>
        <w:sdtContent/>
      </w:sdt>
      <w:sdt>
        <w:sdtPr>
          <w:tag w:val="goog_rdk_26"/>
          <w:id w:val="1440568155"/>
        </w:sdtPr>
        <w:sdtContent/>
      </w:sdt>
      <w:sdt>
        <w:sdtPr>
          <w:tag w:val="goog_rdk_27"/>
          <w:id w:val="829883715"/>
        </w:sdtPr>
        <w:sdtContent/>
      </w:sdt>
      <w:r>
        <w:rPr>
          <w:rFonts w:ascii="Times New Roman" w:eastAsia="Times New Roman" w:hAnsi="Times New Roman" w:cs="Times New Roman"/>
          <w:color w:val="000000"/>
          <w:sz w:val="24"/>
          <w:szCs w:val="24"/>
        </w:rPr>
        <w:t>elfogadja az Aspektus Csoport értéknyilatkozatát</w:t>
      </w:r>
    </w:p>
    <w:p w14:paraId="378194F3" w14:textId="77777777" w:rsidR="005C5D83" w:rsidRDefault="005C5D83">
      <w:pPr>
        <w:spacing w:line="360" w:lineRule="auto"/>
        <w:jc w:val="both"/>
        <w:rPr>
          <w:rFonts w:ascii="Times New Roman" w:eastAsia="Times New Roman" w:hAnsi="Times New Roman" w:cs="Times New Roman"/>
          <w:b/>
          <w:sz w:val="24"/>
          <w:szCs w:val="24"/>
        </w:rPr>
      </w:pPr>
    </w:p>
    <w:p w14:paraId="013BF158" w14:textId="77777777" w:rsidR="005C5D8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Az ajánlatok bírálatának </w:t>
      </w:r>
      <w:sdt>
        <w:sdtPr>
          <w:tag w:val="goog_rdk_28"/>
          <w:id w:val="656723846"/>
        </w:sdtPr>
        <w:sdtContent/>
      </w:sdt>
      <w:sdt>
        <w:sdtPr>
          <w:tag w:val="goog_rdk_29"/>
          <w:id w:val="-1241094904"/>
        </w:sdtPr>
        <w:sdtContent/>
      </w:sdt>
      <w:sdt>
        <w:sdtPr>
          <w:tag w:val="goog_rdk_30"/>
          <w:id w:val="868719075"/>
        </w:sdtPr>
        <w:sdtContent/>
      </w:sdt>
      <w:sdt>
        <w:sdtPr>
          <w:tag w:val="goog_rdk_31"/>
          <w:id w:val="-96641676"/>
        </w:sdtPr>
        <w:sdtContent/>
      </w:sdt>
      <w:r>
        <w:rPr>
          <w:rFonts w:ascii="Times New Roman" w:eastAsia="Times New Roman" w:hAnsi="Times New Roman" w:cs="Times New Roman"/>
          <w:b/>
          <w:sz w:val="24"/>
          <w:szCs w:val="24"/>
        </w:rPr>
        <w:t>szempontjai:</w:t>
      </w:r>
    </w:p>
    <w:p w14:paraId="73A65FE2" w14:textId="77777777" w:rsidR="005C5D83"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bookmarkStart w:id="4" w:name="_heading=h.hlrhszgtxvlr" w:colFirst="0" w:colLast="0"/>
      <w:bookmarkEnd w:id="4"/>
      <w:r>
        <w:rPr>
          <w:rFonts w:ascii="Times New Roman" w:eastAsia="Times New Roman" w:hAnsi="Times New Roman" w:cs="Times New Roman"/>
          <w:color w:val="000000"/>
          <w:sz w:val="24"/>
          <w:szCs w:val="24"/>
        </w:rPr>
        <w:t>civil pályázatok elbírálásában szerzett tapasztalat</w:t>
      </w:r>
    </w:p>
    <w:p w14:paraId="50B953AB" w14:textId="77777777" w:rsidR="005C5D83" w:rsidRDefault="00000000">
      <w:pPr>
        <w:numPr>
          <w:ilvl w:val="1"/>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programok típusa</w:t>
      </w:r>
    </w:p>
    <w:p w14:paraId="70CBA228" w14:textId="77777777" w:rsidR="005C5D83" w:rsidRDefault="00000000">
      <w:pPr>
        <w:numPr>
          <w:ilvl w:val="1"/>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elbírált pályázatok száma</w:t>
      </w:r>
    </w:p>
    <w:p w14:paraId="4F18CCF8" w14:textId="77777777" w:rsidR="005C5D83" w:rsidRDefault="0000000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sdt>
        <w:sdtPr>
          <w:tag w:val="goog_rdk_32"/>
          <w:id w:val="1283383292"/>
        </w:sdtPr>
        <w:sdtContent/>
      </w:sdt>
      <w:r>
        <w:rPr>
          <w:rFonts w:ascii="Times New Roman" w:eastAsia="Times New Roman" w:hAnsi="Times New Roman" w:cs="Times New Roman"/>
          <w:color w:val="000000"/>
          <w:sz w:val="24"/>
          <w:szCs w:val="24"/>
        </w:rPr>
        <w:t xml:space="preserve">civil témában </w:t>
      </w:r>
      <w:r>
        <w:rPr>
          <w:rFonts w:ascii="Times New Roman" w:eastAsia="Times New Roman" w:hAnsi="Times New Roman" w:cs="Times New Roman"/>
          <w:sz w:val="24"/>
          <w:szCs w:val="24"/>
        </w:rPr>
        <w:t xml:space="preserve">(szakmai kiadványban, saját </w:t>
      </w:r>
      <w:proofErr w:type="gramStart"/>
      <w:r>
        <w:rPr>
          <w:rFonts w:ascii="Times New Roman" w:eastAsia="Times New Roman" w:hAnsi="Times New Roman" w:cs="Times New Roman"/>
          <w:sz w:val="24"/>
          <w:szCs w:val="24"/>
        </w:rPr>
        <w:t>oldalon,</w:t>
      </w:r>
      <w:proofErr w:type="gramEnd"/>
      <w:r>
        <w:rPr>
          <w:rFonts w:ascii="Times New Roman" w:eastAsia="Times New Roman" w:hAnsi="Times New Roman" w:cs="Times New Roman"/>
          <w:sz w:val="24"/>
          <w:szCs w:val="24"/>
        </w:rPr>
        <w:t xml:space="preserve"> stb.) </w:t>
      </w:r>
      <w:r>
        <w:rPr>
          <w:rFonts w:ascii="Times New Roman" w:eastAsia="Times New Roman" w:hAnsi="Times New Roman" w:cs="Times New Roman"/>
          <w:color w:val="000000"/>
          <w:sz w:val="24"/>
          <w:szCs w:val="24"/>
        </w:rPr>
        <w:t>megjelent</w:t>
      </w:r>
      <w:sdt>
        <w:sdtPr>
          <w:tag w:val="goog_rdk_33"/>
          <w:id w:val="-772869003"/>
        </w:sdtPr>
        <w:sdtContent/>
      </w:sdt>
      <w:sdt>
        <w:sdtPr>
          <w:tag w:val="goog_rdk_34"/>
          <w:id w:val="-1400052945"/>
        </w:sdtPr>
        <w:sdtContent/>
      </w:sdt>
      <w:sdt>
        <w:sdtPr>
          <w:tag w:val="goog_rdk_35"/>
          <w:id w:val="-612054471"/>
        </w:sdtPr>
        <w:sdtContent/>
      </w:sdt>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cikk</w:t>
      </w:r>
    </w:p>
    <w:p w14:paraId="057C2A6D" w14:textId="77777777" w:rsidR="0001061B" w:rsidRDefault="0001061B">
      <w:pPr>
        <w:spacing w:line="360" w:lineRule="auto"/>
        <w:jc w:val="both"/>
        <w:rPr>
          <w:rFonts w:ascii="Times New Roman" w:eastAsia="Times New Roman" w:hAnsi="Times New Roman" w:cs="Times New Roman"/>
          <w:i/>
          <w:sz w:val="24"/>
          <w:szCs w:val="24"/>
        </w:rPr>
      </w:pPr>
    </w:p>
    <w:p w14:paraId="07745365" w14:textId="77777777" w:rsidR="005C5D8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Az Aspektus+ regionális támogatási program az Európai Unió társfinanszírozásával valósul meg. Tartalmáért kizárólag az Aspektus Csoport felel, és nem feltétlenül tükrözi az Európai Unió vagy az Európai Oktatási és Kulturális Végrehajtó Ügynökség nézeteit.</w:t>
      </w:r>
    </w:p>
    <w:sectPr w:rsidR="005C5D83" w:rsidSect="0001061B">
      <w:headerReference w:type="default" r:id="rId10"/>
      <w:pgSz w:w="11906" w:h="16838"/>
      <w:pgMar w:top="1701" w:right="1417" w:bottom="1134"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E32AD2" w14:textId="77777777" w:rsidR="00C2094A" w:rsidRDefault="00C2094A">
      <w:pPr>
        <w:spacing w:after="0" w:line="240" w:lineRule="auto"/>
      </w:pPr>
      <w:r>
        <w:separator/>
      </w:r>
    </w:p>
  </w:endnote>
  <w:endnote w:type="continuationSeparator" w:id="0">
    <w:p w14:paraId="2134B003" w14:textId="77777777" w:rsidR="00C2094A" w:rsidRDefault="00C209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6F2C65F-EF4E-48E5-A33D-979E12EA79DE}"/>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769E3EAE-43CE-4C6B-B60F-9C59216F3959}"/>
    <w:embedBold r:id="rId3" w:fontKey="{E7850C35-50A6-41EF-8171-132D041E054C}"/>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4" w:fontKey="{F1DDE937-1BEA-4020-9D52-11D450131692}"/>
    <w:embedItalic r:id="rId5" w:fontKey="{EBB64FA4-BA66-4F2A-9DC0-77D5955A6EC9}"/>
  </w:font>
  <w:font w:name="Calibri Light">
    <w:panose1 w:val="020F0302020204030204"/>
    <w:charset w:val="EE"/>
    <w:family w:val="swiss"/>
    <w:pitch w:val="variable"/>
    <w:sig w:usb0="E4002EFF" w:usb1="C200247B" w:usb2="00000009" w:usb3="00000000" w:csb0="000001FF" w:csb1="00000000"/>
    <w:embedRegular r:id="rId6" w:fontKey="{87464BBD-DAB8-41A8-ADEC-0E69369176A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3710D6" w14:textId="77777777" w:rsidR="00C2094A" w:rsidRDefault="00C2094A">
      <w:pPr>
        <w:spacing w:after="0" w:line="240" w:lineRule="auto"/>
      </w:pPr>
      <w:r>
        <w:separator/>
      </w:r>
    </w:p>
  </w:footnote>
  <w:footnote w:type="continuationSeparator" w:id="0">
    <w:p w14:paraId="5F09FDDE" w14:textId="77777777" w:rsidR="00C2094A" w:rsidRDefault="00C209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A760D" w14:textId="77777777" w:rsidR="005C5D83" w:rsidRDefault="00000000" w:rsidP="002E4B15">
    <w:pPr>
      <w:pBdr>
        <w:top w:val="nil"/>
        <w:left w:val="nil"/>
        <w:bottom w:val="nil"/>
        <w:right w:val="nil"/>
        <w:between w:val="nil"/>
      </w:pBdr>
      <w:tabs>
        <w:tab w:val="right" w:pos="9072"/>
      </w:tabs>
      <w:spacing w:after="0" w:line="240" w:lineRule="auto"/>
      <w:rPr>
        <w:color w:val="000000"/>
      </w:rPr>
    </w:pPr>
    <w:r>
      <w:rPr>
        <w:noProof/>
        <w:color w:val="000000"/>
      </w:rPr>
      <w:drawing>
        <wp:inline distT="0" distB="0" distL="0" distR="0" wp14:anchorId="7A4D7238" wp14:editId="0823C9C1">
          <wp:extent cx="1017047" cy="393387"/>
          <wp:effectExtent l="0" t="0" r="0" b="0"/>
          <wp:docPr id="1304307145" name="image1.png" descr="A képen Grafika, Betűtípus, Grafikus tervezés, szöveg látható&#10;&#10;Előfordulhat, hogy a mesterséges intelligencia által létrehozott tartalom helytelen."/>
          <wp:cNvGraphicFramePr/>
          <a:graphic xmlns:a="http://schemas.openxmlformats.org/drawingml/2006/main">
            <a:graphicData uri="http://schemas.openxmlformats.org/drawingml/2006/picture">
              <pic:pic xmlns:pic="http://schemas.openxmlformats.org/drawingml/2006/picture">
                <pic:nvPicPr>
                  <pic:cNvPr id="0" name="image1.png" descr="A képen Grafika, Betűtípus, Grafikus tervezés, szöveg látható&#10;&#10;Előfordulhat, hogy a mesterséges intelligencia által létrehozott tartalom helytelen."/>
                  <pic:cNvPicPr preferRelativeResize="0"/>
                </pic:nvPicPr>
                <pic:blipFill>
                  <a:blip r:embed="rId1"/>
                  <a:srcRect/>
                  <a:stretch>
                    <a:fillRect/>
                  </a:stretch>
                </pic:blipFill>
                <pic:spPr>
                  <a:xfrm>
                    <a:off x="0" y="0"/>
                    <a:ext cx="1017047" cy="393387"/>
                  </a:xfrm>
                  <a:prstGeom prst="rect">
                    <a:avLst/>
                  </a:prstGeom>
                  <a:ln/>
                </pic:spPr>
              </pic:pic>
            </a:graphicData>
          </a:graphic>
        </wp:inline>
      </w:drawing>
    </w:r>
    <w:r>
      <w:rPr>
        <w:color w:val="000000"/>
      </w:rPr>
      <w:tab/>
    </w:r>
    <w:r>
      <w:rPr>
        <w:noProof/>
        <w:color w:val="000000"/>
      </w:rPr>
      <w:drawing>
        <wp:inline distT="0" distB="0" distL="0" distR="0" wp14:anchorId="5FFFAAE2" wp14:editId="6E4B7BA9">
          <wp:extent cx="1814644" cy="386563"/>
          <wp:effectExtent l="0" t="0" r="0" b="0"/>
          <wp:docPr id="737253778" name="image2.png" descr="A képen képernyőkép, Betűtípus, szöveg, Grafika látható&#10;&#10;Előfordulhat, hogy a mesterséges intelligencia által létrehozott tartalom helytelen."/>
          <wp:cNvGraphicFramePr/>
          <a:graphic xmlns:a="http://schemas.openxmlformats.org/drawingml/2006/main">
            <a:graphicData uri="http://schemas.openxmlformats.org/drawingml/2006/picture">
              <pic:pic xmlns:pic="http://schemas.openxmlformats.org/drawingml/2006/picture">
                <pic:nvPicPr>
                  <pic:cNvPr id="0" name="image2.png" descr="A képen képernyőkép, Betűtípus, szöveg, Grafika látható&#10;&#10;Előfordulhat, hogy a mesterséges intelligencia által létrehozott tartalom helytelen."/>
                  <pic:cNvPicPr preferRelativeResize="0"/>
                </pic:nvPicPr>
                <pic:blipFill>
                  <a:blip r:embed="rId2"/>
                  <a:srcRect/>
                  <a:stretch>
                    <a:fillRect/>
                  </a:stretch>
                </pic:blipFill>
                <pic:spPr>
                  <a:xfrm>
                    <a:off x="0" y="0"/>
                    <a:ext cx="1814644" cy="38656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DC2C7A"/>
    <w:multiLevelType w:val="multilevel"/>
    <w:tmpl w:val="E44602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5C42820"/>
    <w:multiLevelType w:val="multilevel"/>
    <w:tmpl w:val="2CF2A5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3203318">
    <w:abstractNumId w:val="1"/>
  </w:num>
  <w:num w:numId="2" w16cid:durableId="17508842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D83"/>
    <w:rsid w:val="0001061B"/>
    <w:rsid w:val="001B0140"/>
    <w:rsid w:val="002E4B15"/>
    <w:rsid w:val="00326A16"/>
    <w:rsid w:val="005C5D83"/>
    <w:rsid w:val="00644715"/>
    <w:rsid w:val="00741A0E"/>
    <w:rsid w:val="008A2130"/>
    <w:rsid w:val="009443F6"/>
    <w:rsid w:val="00A97299"/>
    <w:rsid w:val="00AA30FE"/>
    <w:rsid w:val="00C2094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0BBA8"/>
  <w15:docId w15:val="{66B72053-2BA5-4FF0-B0EA-C465BF41E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hu-HU" w:eastAsia="hu-H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uiPriority w:val="9"/>
    <w:qFormat/>
    <w:pPr>
      <w:keepNext/>
      <w:keepLines/>
      <w:spacing w:before="480" w:after="120"/>
      <w:outlineLvl w:val="0"/>
    </w:pPr>
    <w:rPr>
      <w:b/>
      <w:sz w:val="48"/>
      <w:szCs w:val="48"/>
    </w:rPr>
  </w:style>
  <w:style w:type="paragraph" w:styleId="Cmsor2">
    <w:name w:val="heading 2"/>
    <w:basedOn w:val="Norml"/>
    <w:next w:val="Norml"/>
    <w:uiPriority w:val="9"/>
    <w:semiHidden/>
    <w:unhideWhenUsed/>
    <w:qFormat/>
    <w:pPr>
      <w:keepNext/>
      <w:keepLines/>
      <w:spacing w:before="360" w:after="80"/>
      <w:outlineLvl w:val="1"/>
    </w:pPr>
    <w:rPr>
      <w:b/>
      <w:sz w:val="36"/>
      <w:szCs w:val="36"/>
    </w:rPr>
  </w:style>
  <w:style w:type="paragraph" w:styleId="Cmsor3">
    <w:name w:val="heading 3"/>
    <w:basedOn w:val="Norml"/>
    <w:next w:val="Norml"/>
    <w:uiPriority w:val="9"/>
    <w:semiHidden/>
    <w:unhideWhenUsed/>
    <w:qFormat/>
    <w:pPr>
      <w:keepNext/>
      <w:keepLines/>
      <w:spacing w:before="280" w:after="80"/>
      <w:outlineLvl w:val="2"/>
    </w:pPr>
    <w:rPr>
      <w:b/>
      <w:sz w:val="28"/>
      <w:szCs w:val="28"/>
    </w:rPr>
  </w:style>
  <w:style w:type="paragraph" w:styleId="Cmsor4">
    <w:name w:val="heading 4"/>
    <w:basedOn w:val="Norml"/>
    <w:next w:val="Norml"/>
    <w:uiPriority w:val="9"/>
    <w:semiHidden/>
    <w:unhideWhenUsed/>
    <w:qFormat/>
    <w:pPr>
      <w:keepNext/>
      <w:keepLines/>
      <w:spacing w:before="240" w:after="40"/>
      <w:outlineLvl w:val="3"/>
    </w:pPr>
    <w:rPr>
      <w:b/>
      <w:sz w:val="24"/>
      <w:szCs w:val="24"/>
    </w:rPr>
  </w:style>
  <w:style w:type="paragraph" w:styleId="Cmsor5">
    <w:name w:val="heading 5"/>
    <w:basedOn w:val="Norml"/>
    <w:next w:val="Norml"/>
    <w:uiPriority w:val="9"/>
    <w:semiHidden/>
    <w:unhideWhenUsed/>
    <w:qFormat/>
    <w:pPr>
      <w:keepNext/>
      <w:keepLines/>
      <w:spacing w:before="220" w:after="40"/>
      <w:outlineLvl w:val="4"/>
    </w:pPr>
    <w:rPr>
      <w:b/>
    </w:rPr>
  </w:style>
  <w:style w:type="paragraph" w:styleId="Cmsor6">
    <w:name w:val="heading 6"/>
    <w:basedOn w:val="Norml"/>
    <w:next w:val="Norml"/>
    <w:uiPriority w:val="9"/>
    <w:semiHidden/>
    <w:unhideWhenUsed/>
    <w:qFormat/>
    <w:pPr>
      <w:keepNext/>
      <w:keepLines/>
      <w:spacing w:before="200" w:after="40"/>
      <w:outlineLvl w:val="5"/>
    </w:pPr>
    <w:rPr>
      <w:b/>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Cm">
    <w:name w:val="Title"/>
    <w:basedOn w:val="Norml"/>
    <w:next w:val="Norml"/>
    <w:uiPriority w:val="10"/>
    <w:qFormat/>
    <w:pPr>
      <w:keepNext/>
      <w:keepLines/>
      <w:spacing w:before="480" w:after="120"/>
    </w:pPr>
    <w:rPr>
      <w:b/>
      <w:sz w:val="72"/>
      <w:szCs w:val="72"/>
    </w:rPr>
  </w:style>
  <w:style w:type="table" w:styleId="Rcsostblzat">
    <w:name w:val="Table Grid"/>
    <w:basedOn w:val="Normltblzat"/>
    <w:uiPriority w:val="39"/>
    <w:rsid w:val="00D43C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unhideWhenUsed/>
    <w:rsid w:val="00096AD1"/>
    <w:pPr>
      <w:tabs>
        <w:tab w:val="center" w:pos="4536"/>
        <w:tab w:val="right" w:pos="9072"/>
      </w:tabs>
      <w:spacing w:after="0" w:line="240" w:lineRule="auto"/>
    </w:pPr>
  </w:style>
  <w:style w:type="character" w:customStyle="1" w:styleId="lfejChar">
    <w:name w:val="Élőfej Char"/>
    <w:basedOn w:val="Bekezdsalapbettpusa"/>
    <w:link w:val="lfej"/>
    <w:uiPriority w:val="99"/>
    <w:rsid w:val="00096AD1"/>
  </w:style>
  <w:style w:type="paragraph" w:styleId="llb">
    <w:name w:val="footer"/>
    <w:basedOn w:val="Norml"/>
    <w:link w:val="llbChar"/>
    <w:uiPriority w:val="99"/>
    <w:unhideWhenUsed/>
    <w:rsid w:val="00096AD1"/>
    <w:pPr>
      <w:tabs>
        <w:tab w:val="center" w:pos="4536"/>
        <w:tab w:val="right" w:pos="9072"/>
      </w:tabs>
      <w:spacing w:after="0" w:line="240" w:lineRule="auto"/>
    </w:pPr>
  </w:style>
  <w:style w:type="character" w:customStyle="1" w:styleId="llbChar">
    <w:name w:val="Élőláb Char"/>
    <w:basedOn w:val="Bekezdsalapbettpusa"/>
    <w:link w:val="llb"/>
    <w:uiPriority w:val="99"/>
    <w:rsid w:val="00096AD1"/>
  </w:style>
  <w:style w:type="character" w:customStyle="1" w:styleId="d2edcug0">
    <w:name w:val="d2edcug0"/>
    <w:basedOn w:val="Bekezdsalapbettpusa"/>
    <w:rsid w:val="00096AD1"/>
  </w:style>
  <w:style w:type="character" w:styleId="Hiperhivatkozs">
    <w:name w:val="Hyperlink"/>
    <w:basedOn w:val="Bekezdsalapbettpusa"/>
    <w:uiPriority w:val="99"/>
    <w:unhideWhenUsed/>
    <w:rsid w:val="00DD104D"/>
    <w:rPr>
      <w:color w:val="0563C1" w:themeColor="hyperlink"/>
      <w:u w:val="single"/>
    </w:rPr>
  </w:style>
  <w:style w:type="character" w:customStyle="1" w:styleId="Feloldatlanmegemlts1">
    <w:name w:val="Feloldatlan megemlítés1"/>
    <w:basedOn w:val="Bekezdsalapbettpusa"/>
    <w:uiPriority w:val="99"/>
    <w:semiHidden/>
    <w:unhideWhenUsed/>
    <w:rsid w:val="00DD104D"/>
    <w:rPr>
      <w:color w:val="605E5C"/>
      <w:shd w:val="clear" w:color="auto" w:fill="E1DFDD"/>
    </w:rPr>
  </w:style>
  <w:style w:type="character" w:styleId="Feloldatlanmegemlts">
    <w:name w:val="Unresolved Mention"/>
    <w:basedOn w:val="Bekezdsalapbettpusa"/>
    <w:uiPriority w:val="99"/>
    <w:semiHidden/>
    <w:unhideWhenUsed/>
    <w:rsid w:val="005E5A0F"/>
    <w:rPr>
      <w:color w:val="605E5C"/>
      <w:shd w:val="clear" w:color="auto" w:fill="E1DFDD"/>
    </w:rPr>
  </w:style>
  <w:style w:type="paragraph" w:styleId="Listaszerbekezds">
    <w:name w:val="List Paragraph"/>
    <w:basedOn w:val="Norml"/>
    <w:uiPriority w:val="34"/>
    <w:qFormat/>
    <w:rsid w:val="00C34699"/>
    <w:pPr>
      <w:ind w:left="720"/>
      <w:contextualSpacing/>
    </w:pPr>
  </w:style>
  <w:style w:type="paragraph" w:styleId="Alcm">
    <w:name w:val="Subtitle"/>
    <w:basedOn w:val="Norml"/>
    <w:next w:val="Norml"/>
    <w:uiPriority w:val="11"/>
    <w:qFormat/>
    <w:pPr>
      <w:keepNext/>
      <w:keepLines/>
      <w:spacing w:before="360" w:after="80"/>
    </w:pPr>
    <w:rPr>
      <w:rFonts w:ascii="Georgia" w:eastAsia="Georgia" w:hAnsi="Georgia" w:cs="Georgia"/>
      <w:i/>
      <w:color w:val="666666"/>
      <w:sz w:val="48"/>
      <w:szCs w:val="48"/>
    </w:rPr>
  </w:style>
  <w:style w:type="paragraph" w:styleId="Jegyzetszveg">
    <w:name w:val="annotation text"/>
    <w:basedOn w:val="Norml"/>
    <w:link w:val="JegyzetszvegChar"/>
    <w:uiPriority w:val="99"/>
    <w:semiHidden/>
    <w:unhideWhenUsed/>
    <w:pPr>
      <w:spacing w:line="240" w:lineRule="auto"/>
    </w:pPr>
    <w:rPr>
      <w:sz w:val="20"/>
      <w:szCs w:val="20"/>
    </w:rPr>
  </w:style>
  <w:style w:type="character" w:customStyle="1" w:styleId="JegyzetszvegChar">
    <w:name w:val="Jegyzetszöveg Char"/>
    <w:basedOn w:val="Bekezdsalapbettpusa"/>
    <w:link w:val="Jegyzetszveg"/>
    <w:uiPriority w:val="99"/>
    <w:semiHidden/>
    <w:rPr>
      <w:sz w:val="20"/>
      <w:szCs w:val="20"/>
    </w:rPr>
  </w:style>
  <w:style w:type="character" w:styleId="Jegyzethivatkozs">
    <w:name w:val="annotation reference"/>
    <w:basedOn w:val="Bekezdsalapbettpusa"/>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fo@dialogegyesulet.h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dialogegyesulet.h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Wg8tMD7Ja4be+LitWfGlTJjyiA==">CgMxLjAaGgoBMBIVChMIBCoPCgtBQUFCZ3BnU2hlRRABGhoKATESFQoTCAQqDwoLQUFBQmdwZ1NoZUUQARoaCgEyEhUKEwgEKg8KC0FBQUJncGdTaGVFEAEaGgoBMxIVChMIBCoPCgtBQUFCZ3BnU2hlRRABGhoKATQSFQoTCAQqDwoLQUFBQmdwZ1NoZUUQARoaCgE1EhUKEwgEKg8KC0FBQUJncGdTaGVFEAEaGgoBNhIVChMIBCoPCgtBQUFCZ3BnU2hlRRABGhoKATcSFQoTCAQqDwoLQUFBQmdwZ1NoZUUQARoaCgE4EhUKEwgEKg8KC0FBQUJncGdTaGVFEAEaGgoBORIVChMIBCoPCgtBQUFCZ3BnU2hlRRABGigKAjEwEiIKIAgEKhwKC0FBQUJpWEsxVnU4EAgaC0FBQUJpWEsxVnU4GigKAjExEiIKIAgEKhwKC0FBQUJpWEsxVnU4EAgaC0FBQUJpaVdFeHVzGhsKAjEyEhUKEwgEKg8KC0FBQUJncGdTaGVFEAEaGwoCMTMSFQoTCAQqDwoLQUFBQmdwZ1NoZUUQAhobCgIxNBIVChMIBCoPCgtBQUFCZ3BnU2hlRRACGhsKAjE1EhUKEwgEKg8KC0FBQUJncGdTaGVFEAIaGwoCMTYSFQoTCAQqDwoLQUFBQmdwZ1NoZUUQAhobCgIxNxIVChMIBCoPCgtBQUFCZ3BnU2hlRRACGhsKAjE4EhUKEwgEKg8KC0FBQUJncGdTaGVFEAIaGwoCMTkSFQoTCAQqDwoLQUFBQmdwZ1NoZUUQBBobCgIyMBIVChMIBCoPCgtBQUFCZ3BnU2hmSRACGhsKAjIxEhUKEwgEKg8KC0FBQUJncGdTaGZJEAIaKAoCMjISIgogCAQqHAoLQUFBQmh4WjYybDgQCBoLQUFBQmh4WjYybDgaKAoCMjMSIgogCAQqHAoLQUFBQmh4WjYybDgQCBoLQUFBQmlhRjJHOVEaGwoCMjQSFQoTCAQqDwoLQUFBQmdwZ1NoZkkQAhooCgIyNRIiCiAIBCocCgtBQUFCZWdnVUxHQRAIGgtBQUFCZWdnVUxHQRooCgIyNhIiCiAIBCocCgtBQUFCZWdnVUxHQRAIGgtBQUFCZ3BnU2hkaxooCgIyNxIiCiAIBCocCgtBQUFCZWdnVUxHQRAIGgtBQUFCaWlXRXh2RRooCgIyOBIiCiAIBCocCgtBQUFCaVhLMVZ1MBAIGgtBQUFCaVhLMVZ1MBooCgIyORIiCiAIBCocCgtBQUFCaVhLMVZ1MBAIGgtBQUFCaWFGMkc5TRooCgIzMBIiCiAIBCocCgtBQUFCaVhLMVZ1MBAIGgtBQUFCaWJuSjNlNBooCgIzMRIiCiAIBCocCgtBQUFCaVhLMVZ1MBAIGgtBQUFCaWJuSjNnVRooCgIzMhIiCiAIBCocCgtBQUFCaVhLMVZ1NBAIGgtBQUFCaVhLMVZ1NBooCgIzMxIiCiAIBCocCgtBQUFCaHhaNjJtRRAIGgtBQUFCaHhaNjJtRRooCgIzNBIiCiAIBCocCgtBQUFCaHhaNjJtRRAIGgtBQUFCaHhaNjJtaxooCgIzNRIiCiAIBCocCgtBQUFCaHhaNjJtRRAIGgtBQUFCaWFGMkhGZyLCCwoLQUFBQmVnZ1VMR0ESkAsKC0FBQUJlZ2dVTEdBEgtBQUFCZWdnVUxHQRpBCgl0ZXh0L2h0bWwSNEV6IGFra29yIG3DoXIgZWzDqXJoZXTFkSBsZXN6IGEga2nDrXLDoXNzYWwgZWd5w7x0dD8iQgoKdGV4dC9wbGFpbhI0RXogYWtrb3IgbcOhciBlbMOpcmhldMWRIGxlc3ogYSBracOtcsOhc3NhbCBlZ3nDvHR0PyobIhUxMTIwOTMwMTk4MTQ1MTA4NjcyNDkoADgAMM3siqHjMjiXo/Ld5zJCmgUKC0FBQUJncGdTaGRrEgtBQUFCZWdnVUxHQRqrAQoJdGV4dC9odG1sEp0BQm9jcywgU3ppbHZpLCBib29tZXIgbcOzZG9uIHTDtnLDtmx0ZW0gYXogZWzFkXrFkSBtZWdqZWd5esOpc2VkLCBlbGxlbmJlbiBhIHN6w7Z2ZWdldCwgYW1pdCDDrXJ0w6FsLCBraXMgdG9sZGFsw6lra2FsIMOhdHZldHRlbSBhIGRva3VtZW50dW1iYSwga8O2c3ppIMOpcnRlLiKsAQoKdGV4dC9wbGFpbhKdAUJvY3MsIFN6aWx2aSwgYm9vbWVyIG3Ds2RvbiB0w7Zyw7ZsdGVtIGF6IGVsxZF6xZEgbWVnamVneXrDqXNlZCwgZWxsZW5iZW4gYSBzesO2dmVnZXQsIGFtaXQgw61ydMOhbCwga2lzIHRvbGRhbMOpa2thbCDDoXR2ZXR0ZW0gYSBkb2t1bWVudHVtYmEsIGvDtnN6aSDDqXJ0ZS4qGyIVMTE2MTgzNTg1OTkwODA3NjA0MzI4KAA4ADDFj9P84zI4xY/T/OMyWgxmODVrenBtMWhwdGZyAiAAeACaAQYIABAAGACqAaABEp0BQm9jcywgU3ppbHZpLCBib29tZXIgbcOzZG9uIHTDtnLDtmx0ZW0gYXogZWzFkXrFkSBtZWdqZWd5esOpc2VkLCBlbGxlbmJlbiBhIHN6w7Z2ZWdldCwgYW1pdCDDrXJ0w6FsLCBraXMgdG9sZGFsw6lra2FsIMOhdHZldHRlbSBhIGRva3VtZW50dW1iYSwga8O2c3ppIMOpcnRlLrABALgBAMIBLhosChsiFTExMjA5MzAxOTgxNDUxMDg2NzI0OSgAOAASBuKdpO+4jxj+rO+W5jJChQMKC0FBQUJpaVdFeHZFEgtBQUFCZWdnVUxHQRpiCgl0ZXh0L2h0bWwSVWjDoXQgZWx2aWxlZyBheiDDqXJ0w6lrbnlpbGF0a296YXRiYSBlZGRpZyBuZW0gc29rIGJlbGVrw7Z0w6lzIHZvbHQsIHN6w7N2YWwgbWVnbGVoZXQiYwoKdGV4dC9wbGFpbhJVaMOhdCBlbHZpbGVnIGF6IMOpcnTDqWtueWlsYXRrb3phdGJhIGVkZGlnIG5lbSBzb2sgYmVsZWvDtnTDqXMgdm9sdCwgc3rDs3ZhbCBtZWdsZWhldCobIhUxMDQ5MjAyNjA1MjM3ODE5MDU5NzYoADgAMJej8t3nMjiXo/Ld5zJaDDQwMzh3OThnNTJteHICIAB4AJoBBggAEAAYAKoBVxJVaMOhdCBlbHZpbGVnIGF6IMOpcnTDqWtueWlsYXRrb3phdGJhIGVkZGlnIG5lbSBzb2sgYmVsZWvDtnTDqXMgdm9sdCwgc3rDs3ZhbCBtZWdsZWhldEpBCgp0ZXh0L3BsYWluEjNlbGZvZ2FkamEgYXogQXNwZWt0dXMgQ3NvcG9ydCDDqXJ0w6lrbnlpbGF0a296YXTDoXRaDHRpcm9xejVhZWFrNHICIAB4AJoBBggAEAAYAKoBNhI0RXogYWtrb3IgbcOhciBlbMOpcmhldMWRIGxlc3ogYSBracOtcsOhc3NhbCBlZ3nDvHR0P7ABALgBABjN7Iqh4zIgl6Py3ecyMABCEGtpeC44N2Y0dGkzZnQwOGQikwMKC0FBQUJpWEsxVnU0EuECCgtBQUFCaVhLMVZ1NBILQUFBQmlYSzFWdTQaTQoJdGV4dC9odG1sEkBjaXZpbCBzemVrdG9ycmFsIGthcGNzb2xhdG9zIHTDqW1ha8O2cmJlbiBtZWdqZWxlbnQgcHVibGlrw6FjacOzIk4KCnRleHQvcGxhaW4SQGNpdmlsIHN6ZWt0b3JyYWwga2FwY3NvbGF0b3MgdMOpbWFrw7ZyYmVuIG1lZ2plbGVudCBwdWJsaWvDoWNpw7MqGyIVMTEwODQ0NDkyNzE1ODY3Mjk1MTAyKAA4ADCCsbiT5jI4grG4k+YyShMKCnRleHQvcGxhaW4SBWNpdmlsWgxkeWp0eDA4OThjczFyAiAAeACaAQYIABAAGACqAUISQGNpdmlsIHN6ZWt0b3JyYWwga2FwY3NvbGF0b3MgdMOpbWFrw7ZyYmVuIG1lZ2plbGVudCBwdWJsaWvDoWNpw7OwAQC4AQAYgrG4k+YyIIKxuJPmMjAAQhBraXguYTR5OTh3OG5leHprIvoDCgtBQUFCZ3BnU2hlRRLEAwoLQUFBQmdwZ1NoZUUSC0FBQUJncGdTaGVFGg0KCXRleHQvaHRtbBIAIg4KCnRleHQvcGxhaW4SACobIhUxMTYxODM1ODU5OTA4MDc2MDQzMjgoADgAMOe/1/zjMji3x9f84zJKowIKJGFwcGxpY2F0aW9uL3ZuZC5nb29nbGUtYXBwcy5kb2NzLm1kcxr6AcLX2uQB8wEK8AEKdwpxMjAyNS4gasO6bGl1cy0gb25saW5lIGZlbGvDqXN6w610xZEgdGFsw6Fsa296w7MgMjAyNS4gYXVndXN6dHVzLSBrw7Zyw7xsYmVsw7xsIDMwIHDDoWx5w6F6YXQgYsOtcsOhbGF0YSwga2FwY3NvbGEQARgBEnMKbTIwMjUuIGrDumxpdXMgZmVsa8Opc3rDrXTFkSB0YWzDoWxrb3rDsyBvbmxpbmUgMjAyNS4gYXVndXN6dHVzIChrYi4gMzAgcMOhbHnDoXphdCkgMjAyNS4gb2t0w7NiZXItbm92ZW1iZXIgKGsQARgBGAFaDGhpajM0ajdtcmJtYXICIAB4AIIBFHN1Z2dlc3QuZjE1YnMzemNrbGMxmgEGCAAQABgAsAEAuAEAGOe/1/zjMiC3x9f84zIwAEIUc3VnZ2VzdC5mMTViczN6Y2tsYzEiphIKC0FBQUJpWEsxVnUwEvQRCgtBQUFCaVhLMVZ1MBILQUFBQmlYSzFWdTAakQEKCXRleHQvaHRtbBKDAUVsc8WRIGhlbHlla3JlIGphdmFzbG9tOsKgPGJyPjxicj5hIGTDqWwtZHVuw6FudMO6bGkgcsOpZ2nDsyBjaXZpbCBzemVrdG9yw6FuYWsgaXNtZXJldGU8YnI+PGJyPm11bmthdGFwYXN6dGFsYXQgYSBjaXZpbCBzemVrdG9yYmFuIoUBCgp0ZXh0L3BsYWluEndFbHPFkSBoZWx5ZWtyZSBqYXZhc2xvbTrCoAoKYSBkw6lsLWR1bsOhbnTDumxpIHLDqWdpw7MgY2l2aWwgc3pla3RvcsOhbmFrIGlzbWVyZXRlCgptdW5rYXRhcGFzenRhbGF0IGEgY2l2aWwgc3pla3RvcmJhbiobIhUxMTA4NDQ0OTI3MTU4NjcyOTUxMDIoADgAMMmFtZPmMjifoOC55jJC2gQKC0FBQUJpYUYyRzlNEgtBQUFCaVhLMVZ1MBqmAQoJdGV4dC9odG1sEpgBaWdlbiBtb25kanVrIGl0dCBheiBlbHbDoXLDoXNvayDDqXMgYSBiw61yw6FsYXQgc3plbXBvbnRqYWkgbmVtIGFubnlpcmEgdmFubmFrIHN6aW5rcm9uYmFuLCBkZSBlZ3nDqWJrw6ludCBheiBlbHbDoXLDoXNva27DoWwgc3plcmVwZWwsIGFtaXQgw61yc3ogTm9yYmkipwEKCnRleHQvcGxhaW4SmAFpZ2VuIG1vbmRqdWsgaXR0IGF6IGVsdsOhcsOhc29rIMOpcyBhIGLDrXLDoWxhdCBzemVtcG9udGphaSBuZW0gYW5ueWlyYSB2YW5uYWsgc3ppbmtyb25iYW4sIGRlIGVnecOpYmvDqW50IGF6IGVsdsOhcsOhc29rbsOhbCBzemVyZXBlbCwgYW1pdCDDrXJzeiBOb3JiaSobIhUxMTIwOTMwMTk4MTQ1MTA4NjcyNDkoADgAMIiLp5XmMjiIi6eV5jJaDGNkY2VqeHAwMGh1bnICIAB4AJoBBggAEAAYAKoBmwESmAFpZ2VuIG1vbmRqdWsgaXR0IGF6IGVsdsOhcsOhc29rIMOpcyBhIGLDrXLDoWxhdCBzemVtcG9udGphaSBuZW0gYW5ueWlyYSB2YW5uYWsgc3ppbmtyb25iYW4sIGRlIGVnecOpYmvDqW50IGF6IGVsdsOhcsOhc29rbsOhbCBzemVyZXBlbCwgYW1pdCDDrXJzeiBOb3JiabABALgBAELzAgoLQUFBQmlibkozZTQSC0FBQUJpWEsxVnUwGloKCXRleHQvaHRtbBJNSWdlbiwgYXogZWx2w6Fyw6FzIGZlbMOpasO8ay4gQSBiw61yw6FsYXRpIHN6ZW1wb250IHBlZGlnIGF6LCBhbWl0IHBvbnRvenVuay4iWwoKdGV4dC9wbGFpbhJNSWdlbiwgYXogZWx2w6Fyw6FzIGZlbMOpasO8ay4gQSBiw61yw6FsYXRpIHN6ZW1wb250IHBlZGlnIGF6LCBhbWl0IHBvbnRvenVuay4qGyIVMTE2MTgzNTg1OTkwODA3NjA0MzI4KAA4ADCKx++45jI4isfvuOYyWgxmcnozNzliNGp0cXByAiAAeACaAQYIABAAGACqAU8STUlnZW4sIGF6IGVsdsOhcsOhcyBmZWzDqWrDvGsuIEEgYsOtcsOhbGF0aSBzemVtcG9udCBwZWRpZyBheiwgYW1pdCBwb250b3p1bmsusAEAuAEAQvYFCgtBQUFCaWJuSjNnVRILQUFBQmlYSzFWdTAa2gEKCXRleHQvaHRtbBLMAWlnZW4sIMOpbiBwZWRpZyBhenQgamF2YXNsb20sIGhvZ3kgcG9udG96enVrIGV6ZWtldCBhIHN6ZW1wb250b2thdC4gZWd5w6lia8OpbnQgY3NhayBvbHlhbiBlbWJlcnQgbGVoZXQga2l2w6FsYXN6dGFuaSwgYWtpIGLDrXLDoWx0IG3DoXIgY2l2aWwgcMOhbHnDoXphdG90IMOpcyByZW5kZWxrZXppayBpbHllbiB0w6ltw6Fqw7ogcHVibGlrw6FjacOzdmFsLiLbAQoKdGV4dC9wbGFpbhLMAWlnZW4sIMOpbiBwZWRpZyBhenQgamF2YXNsb20sIGhvZ3kgcG9udG96enVrIGV6ZWtldCBhIHN6ZW1wb250b2thdC4gZWd5w6lia8OpbnQgY3NhayBvbHlhbiBlbWJlcnQgbGVoZXQga2l2w6FsYXN6dGFuaSwgYWtpIGLDrXLDoWx0IG3DoXIgY2l2aWwgcMOhbHnDoXphdG90IMOpcyByZW5kZWxrZXppayBpbHllbiB0w6ltw6Fqw7ogcHVibGlrw6FjacOzdmFsLiobIhUxMTA4NDQ0OTI3MTU4NjcyOTUxMDIoADgAMJ+g4LnmMjifoOC55jJaDGw0NXF2MTZ2dXZreXICIAB4AJoBBggAEAAYAKoBzwESzAFpZ2VuLCDDqW4gcGVkaWcgYXp0IGphdmFzbG9tLCBob2d5IHBvbnRvenp1ayBlemVrZXQgYSBzemVtcG9udG9rYXQuIGVnecOpYmvDqW50IGNzYWsgb2x5YW4gZW1iZXJ0IGxlaGV0IGtpdsOhbGFzenRhbmksIGFraSBiw61yw6FsdCBtw6FyIGNpdmlsIHDDoWx5w6F6YXRvdCDDqXMgcmVuZGVsa2V6aWsgaWx5ZW4gdMOpbcOhasO6IHB1Ymxpa8OhY2nDs3ZhbC6wAQC4AQBKGQoKdGV4dC9wbGFpbhILc3plbXBvbnRqYWlaC2p2dHJoajlqZGg5cgIgAHgAmgEGCAAQABgAqgGGARKDAUVsc8WRIGhlbHlla3JlIGphdmFzbG9tOsKgPGJyPjxicj5hIGTDqWwtZHVuw6FudMO6bGkgcsOpZ2nDsyBjaXZpbCBzemVrdG9yw6FuYWsgaXNtZXJldGU8YnI+PGJyPm11bmthdGFwYXN6dGFsYXQgYSBjaXZpbCBzemVrdG9yYmFusAEAuAEAGMmFtZPmMiCfoOC55jIwAEIQa2l4LmptdmJ5eTJqYjZobCLSAgoLQUFBQmdwZ1NoZkkSnAIKC0FBQUJncGdTaGZJEgtBQUFCZ3BnU2hmSRoNCgl0ZXh0L2h0bWwSACIOCgp0ZXh0L3BsYWluEgAqGyIVMTE2MTgzNTg1OTkwODA3NjA0MzI4KAA4ADDT39784zI47+Xe/OMySnwKJGFwcGxpY2F0aW9uL3ZuZC5nb29nbGUtYXBwcy5kb2NzLm1kcxpUwtfa5AFOEkwKSApCdsOhbGxhbGphLCBob2d5IHLDqXN6dCB2ZXN6IGEgYsOtcsOhbMOzYml6b3R0c8OhZyBvbmxpbmUgw7xsw6lzZWluEAEYABABWgwxdjVpb2J4bzdpcTdyAiAAeACCARRzdWdnZXN0LnRkeHVjNmVzNHBuapoBBggAEAAYALABALgBABjT39784zIg7+Xe/OMyMABCFHN1Z2dlc3QudGR4dWM2ZXM0cG5qItIPCgtBQUFCaHhaNjJsOBKgDwoLQUFBQmh4WjYybDgSC0FBQUJoeFo2Mmw4GrsBCgl0ZXh0L2h0bWwSrQFhIGZlbnRpIMOpcnRlbG3DqWJlbiwgYWhvdmEgYmXDrXJ0YW0sIGV6dCDDrWd5IGtpdmVubsOpbSwgbWVydCBlbHbDoXLDoXMgYSBiw61yw6FsYXQgaXMsIGF6IG3DqWdzaW5jcyBpdHQsIHN6w7N2YWwgZXogdMO2YmIgbWludCBlbHbDoXLDoXMsIGV6IGZlbGFkYXQsIGV6w6lydCBrYXBqYSBhIHDDqW56dCK8AQoKdGV4dC9wbGFpbhKtAWEgZmVudGkgw6lydGVsbcOpYmVuLCBhaG92YSBiZcOtcnRhbSwgZXp0IMOtZ3kga2l2ZW5uw6ltLCBtZXJ0IGVsdsOhcsOhcyBhIGLDrXLDoWxhdCBpcywgYXogbcOpZ3NpbmNzIGl0dCwgc3rDs3ZhbCBleiB0w7ZiYiBtaW50IGVsdsOhcsOhcywgZXogZmVsYWRhdCwgZXrDqXJ0IGthcGphIGEgcMOpbnp0KhsiFTExNDQwOTM5MDA1MjAwNDI0Mzg1NygAOAAwxNqX9uMyOK3KqZXmMkKyCQoLQUFBQmlhRjJHOVESC0FBQUJoeFo2Mmw4Gu4CCgl0ZXh0L2h0bWwS4AJOZW0gYml6dG9zLiBTemVyaW50ZW0gasOzLCBoYSBiZW5uZSB2YW4sIHPFkXQsIG3DqWcgYWvDoXIgZW5uw6lsIGVnecOpcnRlbG3FsWJiZW4gaXMuIE1lcnQgZXogdGlwaWt1c2FuIGF6IGxlc3ogYSBuecOhcm9uIGEgZmVsa8Opc3rDrXTFkSBpZMWRcG9udGrDoWJhbiwgaG9neSBhbcO6Z3kgc3rDrXZlc2VuIHbDoWxsYWxuw6EgZGUgbmVraSBwb250IGF6IG5lbSBqw7MgbWVydCBha2tvciBueWFyYWwgbWVnIHZhbiBzemFiYWRzw6Fnb24uIFRlaMOhdCBoYSBtaSBlenQgdMOpbnlsZWcga8O2dGVsZXrFkWvDqW50IGtlemVsasO8aywgYWtrb3IgZWd5w6lydGVsbcWxZW4ga2nCoCBrZWxsIHN6ZXJpbnRlbSBlbWVsbmkuIu8CCgp0ZXh0L3BsYWluEuACTmVtIGJpenRvcy4gU3plcmludGVtIGrDsywgaGEgYmVubmUgdmFuLCBzxZF0LCBtw6lnIGFrw6FyIGVubsOpbCBlZ3nDqXJ0ZWxtxbFiYmVuIGlzLiBNZXJ0IGV6IHRpcGlrdXNhbiBheiBsZXN6IGEgbnnDoXJvbiBhIGZlbGvDqXN6w610xZEgaWTFkXBvbnRqw6FiYW4sIGhvZ3kgYW3Dumd5IHN6w612ZXNlbiB2w6FsbGFsbsOhIGRlIG5la2kgcG9udCBheiBuZW0gasOzIG1lcnQgYWtrb3IgbnlhcmFsIG1lZyB2YW4gc3phYmFkc8OhZ29uLiBUZWjDoXQgaGEgbWkgZXp0IHTDqW55bGVnIGvDtnRlbGV6xZFrw6ludCBrZXplbGrDvGssIGFra29yIGVnecOpcnRlbG3FsWVuIGtpwqAga2VsbCBzemVyaW50ZW0gZW1lbG5pLiobIhUxMTI2MDUwMTgyNTcyMTgxMzQxODEoADgAMK3KqZXmMjityqmV5jJaDG12YWowemUwYzBkdHICIAB4AJoBBggAEAAYAKoB4wIS4AJOZW0gYml6dG9zLiBTemVyaW50ZW0gasOzLCBoYSBiZW5uZSB2YW4sIHPFkXQsIG3DqWcgYWvDoXIgZW5uw6lsIGVnecOpcnRlbG3FsWJiZW4gaXMuIE1lcnQgZXogdGlwaWt1c2FuIGF6IGxlc3ogYSBuecOhcm9uIGEgZmVsa8Opc3rDrXTFkSBpZMWRcG9udGrDoWJhbiwgaG9neSBhbcO6Z3kgc3rDrXZlc2VuIHbDoWxsYWxuw6EgZGUgbmVraSBwb250IGF6IG5lbSBqw7MgbWVydCBha2tvciBueWFyYWwgbWVnIHZhbiBzemFiYWRzw6Fnb24uIFRlaMOhdCBoYSBtaSBlenQgdMOpbnlsZWcga8O2dGVsZXrFkWvDqW50IGtlemVsasO8aywgYWtrb3IgZWd5w6lydGVsbcWxZW4ga2nCoCBrZWxsIHN6ZXJpbnRlbSBlbWVsbmkusAEAuAEASlAKCnRleHQvcGxhaW4SQnbDoWxsYWxqYSwgaG9neSByw6lzenQgdmVzeiBhIGLDrXLDoWzDs2Jpem90dHPDoWcgb25saW5lIMO8bMOpc2VpbloMMTN4c3JjOXMyZWR0cgIgAHgAmgEGCAAQABgAqgGwARKtAWEgZmVudGkgw6lydGVsbcOpYmVuLCBhaG92YSBiZcOtcnRhbSwgZXp0IMOtZ3kga2l2ZW5uw6ltLCBtZXJ0IGVsdsOhcsOhcyBhIGLDrXLDoWxhdCBpcywgYXogbcOpZ3NpbmNzIGl0dCwgc3rDs3ZhbCBleiB0w7ZiYiBtaW50IGVsdsOhcsOhcywgZXogZmVsYWRhdCwgZXrDqXJ0IGthcGphIGEgcMOpbnp0sAEAuAEAGMTal/bjMiCtyqmV5jIwAEIQa2l4LjM3Z2UxMWN2MWMzdiKPFwoLQUFBQmlYSzFWdTgS3RYKC0FBQUJpWEsxVnU4EgtBQUFCaVhLMVZ1OBqDAwoJdGV4dC9odG1sEvUCYXp0IG5lbSDDqXJ0ZW0sIGhvZ3kgYSBzesOhbW9rIGhvZ3kgasO2bm5layBraS4gZ2FyYW50w6FsbnVuayBrZWxsIGF6dCwgaG9neSBtaW5kZW4gcMOhbHnDoXphdCDDoXRtZWd5IGVneSBrw7xsc8WRcyBrZXrDqW4gaXM/IG1lcnQgaGEgaWdlbiwgYWtrb3IgbmVtIGlzbWVyasO8ayBhIHN6w6Ftb2thdC48YnI+PGJyPmVzZXRsZWdlcyBtZWdvbGTDoXNvazo8YnI+LSBtaW4uIMOpcy92YWd5IG1heC4gc3rDoW1vayBtZWdoYXTDoXJvesOhc2E8YnI+LSBhc3BpcyBlbMWRc3rFsXLDqXMgYSBiw61yw6FsYXRpIGZvbHlhbWF0YmFuLCBzIGEga8O8bHPFkXMgY3NhayBhIGxlZ21hZ2FzYWJicmEgcG9udG96b3R0IFggcMOhbHnDoXphdG90IGLDrXLDoWxqYSBlbCL4AgoKdGV4dC9wbGFpbhLpAmF6dCBuZW0gw6lydGVtLCBob2d5IGEgc3rDoW1vayBob2d5IGrDtm5uZWsga2kuIGdhcmFudMOhbG51bmsga2VsbCBhenQsIGhvZ3kgbWluZGVuIHDDoWx5w6F6YXQgw6F0bWVneSBlZ3kga8O8bHPFkXMga2V6w6luIGlzPyBtZXJ0IGhhIGlnZW4sIGFra29yIG5lbSBpc21lcmrDvGsgYSBzesOhbW9rYXQuCgplc2V0bGVnZXMgbWVnb2xkw6Fzb2s6Ci0gbWluLiDDqXMvdmFneSBtYXguIHN6w6Ftb2sgbWVnaGF0w6Fyb3rDoXNhCi0gYXNwaXMgZWzFkXN6xbFyw6lzIGEgYsOtcsOhbGF0aSBmb2x5YW1hdGJhbiwgcyBhIGvDvGxzxZFzIGNzYWsgYSBsZWdtYWdhc2FiYnJhIHBvbnRvem90dCBYIHDDoWx5w6F6YXRvdCBiw61yw6FsamEgZWwqGyIVMTEwODQ0NDkyNzE1ODY3Mjk1MTAyKAA4ADD658GT5jI4i9rs3ecyQt8MCgtBQUFCaWlXRXh1cxILQUFBQmlYSzFWdTga/wMKCXRleHQvaHRtbBLxA21lZ3Byw7Niw6FsdHVrIG1lZ2JlY3PDvGxuaSBheiBhbGFwasOhbiwgaG9neSBtb3N0YW5zw6FnIG1lbm55aSBzem9rb3R0IMOpcyBtZW5ueWkga2VsbGVuZSBhaGhveiwgaG9neSBqw7NsIHR1ZGp1ayBraW9zenRhbmkgYSBww6luenQsIGlsbGV0dmUgaGFybWFkaWsgc3plbXBvbnRrw6ludCwgaG9neSBtZW5ueWkgenNvenNldHRpbmsgdmFuIChzYWpuYSBuZW0gc29rKS4gZGUgdMO2ayB2YWxpZCBhbWl0IMOtcnN6LCB0w6lueWxlZyBuZW0gdHVkanVrIGJpenRvc2FuIMOpcyBraWNzaXQgYXp0IGhpc3plbSwgaG9neSBpdHQgYW5ueWliYW4gZWzFkXJlIGtlbGwgbWVuZWvDvGxuw7xuaywgaG9neSBha2tvciB0dWR1bmsgdsOpZ2xlZ2VzZW4gZW1iZXJ0IMOpcyBww6FsecOhemF0b3Qgb3N6dGFuaSwgaGEgbMOhdGp1ayBheiBlbHPFkSBrw7ZyIHN6w6FtYWl0LiBkZSBqw7MgaGEgdmFuIMO2dGxldMO8bmsgYXJyYSwgaG9neSBtaSB2YW4sIGhhIHNva2thbCB0w7ZiYiBsZXN6IoAECgp0ZXh0L3BsYWluEvEDbWVncHLDs2LDoWx0dWsgbWVnYmVjc8O8bG5pIGF6IGFsYXBqw6FuLCBob2d5IG1vc3RhbnPDoWcgbWVubnlpIHN6b2tvdHQgw6lzIG1lbm55aSBrZWxsZW5lIGFoaG96LCBob2d5IGrDs2wgdHVkanVrIGtpb3N6dGFuaSBhIHDDqW56dCwgaWxsZXR2ZSBoYXJtYWRpayBzemVtcG9udGvDqW50LCBob2d5IG1lbm55aSB6c296c2V0dGluayB2YW4gKHNham5hIG5lbSBzb2spLiBkZSB0w7ZrIHZhbGlkIGFtaXQgw61yc3osIHTDqW55bGVnIG5lbSB0dWRqdWsgYml6dG9zYW4gw6lzIGtpY3NpdCBhenQgaGlzemVtLCBob2d5IGl0dCBhbm55aWJhbiBlbMWRcmUga2VsbCBtZW5la8O8bG7DvG5rLCBob2d5IGFra29yIHR1ZHVuayB2w6lnbGVnZXNlbiBlbWJlcnQgw6lzIHDDoWx5w6F6YXRvdCBvc3p0YW5pLCBoYSBsw6F0anVrIGF6IGVsc8WRIGvDtnIgc3rDoW1haXQuIGRlIGrDsyBoYSB2YW4gw7Z0bGV0w7xuayBhcnJhLCBob2d5IG1pIHZhbiwgaGEgc29ra2FsIHTDtmJiIGxlc3oqGyIVMTA0OTIwMjYwNTIzNzgxOTA1OTc2KAA4ADCL2uzd5zI4i9rs3ecyWgxoOWZiZDduc2x3andyAiAAeACaAQYIABAAGACqAfQDEvEDbWVncHLDs2LDoWx0dWsgbWVnYmVjc8O8bG5pIGF6IGFsYXBqw6FuLCBob2d5IG1vc3RhbnPDoWcgbWVubnlpIHN6b2tvdHQgw6lzIG1lbm55aSBrZWxsZW5lIGFoaG96LCBob2d5IGrDs2wgdHVkanVrIGtpb3N6dGFuaSBhIHDDqW56dCwgaWxsZXR2ZSBoYXJtYWRpayBzemVtcG9udGvDqW50LCBob2d5IG1lbm55aSB6c296c2V0dGluayB2YW4gKHNham5hIG5lbSBzb2spLiBkZSB0w7ZrIHZhbGlkIGFtaXQgw61yc3osIHTDqW55bGVnIG5lbSB0dWRqdWsgYml6dG9zYW4gw6lzIGtpY3NpdCBhenQgaGlzemVtLCBob2d5IGl0dCBhbm55aWJhbiBlbMWRcmUga2VsbCBtZW5la8O8bG7DvG5rLCBob2d5IGFra29yIHR1ZHVuayB2w6lnbGVnZXNlbiBlbWJlcnQgw6lzIHDDoWx5w6F6YXRvdCBvc3p0YW5pLCBoYSBsw6F0anVrIGF6IGVsc8WRIGvDtnIgc3rDoW1haXQuIGRlIGrDsyBoYSB2YW4gw7Z0bGV0w7xuayBhcnJhLCBob2d5IG1pIHZhbiwgaGEgc29ra2FsIHTDtmJiIGxlc3pKFAoKdGV4dC9wbGFpbhIGw7xsw6lzWgxycHZ2YXl4azJqbXpyAiAAeACaAQYIABAAGACqAfgCEvUCYXp0IG5lbSDDqXJ0ZW0sIGhvZ3kgYSBzesOhbW9rIGhvZ3kgasO2bm5layBraS4gZ2FyYW50w6FsbnVuayBrZWxsIGF6dCwgaG9neSBtaW5kZW4gcMOhbHnDoXphdCDDoXRtZWd5IGVneSBrw7xsc8WRcyBrZXrDqW4gaXM/IG1lcnQgaGEgaWdlbiwgYWtrb3IgbmVtIGlzbWVyasO8ayBhIHN6w6Ftb2thdC48YnI+PGJyPmVzZXRsZWdlcyBtZWdvbGTDoXNvazo8YnI+LSBtaW4uIMOpcy92YWd5IG1heC4gc3rDoW1vayBtZWdoYXTDoXJvesOhc2E8YnI+LSBhc3BpcyBlbMWRc3rFsXLDqXMgYSBiw61yw6FsYXRpIGZvbHlhbWF0YmFuLCBzIGEga8O8bHPFkXMgY3NhayBhIGxlZ21hZ2FzYWJicmEgcG9udG96b3R0IFggcMOhbHnDoXphdG90IGLDrXLDoWxqYSBlbLABALgBABj658GT5jIgi9rs3ecyMABCEGtpeC5kNnA5anNlcGdzemciwQ4KC0FBQUJoeFo2Mm1FEo8OCgtBQUFCaHhaNjJtRRILQUFBQmh4WjYybUUaqAEKCXRleHQvaHRtbBKaAUV6IHTDqW55bGVnIHN6ZW1wb250PyDDqW4ga2ljc2l0IGVsYml6b255dGFsYW5vZHRhbSwgw61neSBvbHlhbiBlZ3lldGVtaSBrw7ZycmUgc3rFsWvDrXRoZXRqw7xrLCBha2lrIMOpbGV0w7xrYmVuIG5lbSBsw6F0dGFrIG3DqWcgcm9tw6F0LCBjc2FrIGvDtm55dmLFkWwiqQEKCnRleHQvcGxhaW4SmgFFeiB0w6lueWxlZyBzemVtcG9udD8gw6luIGtpY3NpdCBlbGJpem9ueXRhbGFub2R0YW0sIMOtZ3kgb2x5YW4gZWd5ZXRlbWkga8O2cnJlIHN6xbFrw610aGV0asO8aywgYWtpayDDqWxldMO8a2JlbiBuZW0gbMOhdHRhayBtw6lnIHJvbcOhdCwgY3NhayBrw7ZueXZixZFsKhsiFTExNDQwOTM5MDA1MjAwNDI0Mzg1NygAOAAwy+ae9uMyOPeR9ZXmMkLaBAoLQUFBQmh4WjYybWsSC0FBQUJoeFo2Mm1FGqYBCgl0ZXh0L2h0bWwSmAFqw7Mga8O2emJlbiBsw6F0b20sIGhvZ3kgbWkgdGFsw6FsdHVrIGtpIGV6dCBheiBha2Fkw6ltaWFpIGVsdsOhcsOhc3QsIMO6Z3lob2d5IG1hcmFkam9uIGV6LCBheiBhc3BpcyBiw61yw6FrIG1hamQgZWxsZW5zw7pseW96esOhayDDumd5aXMgYXogYWdnb2RhbG1hbSKnAQoKdGV4dC9wbGFpbhKYAWrDsyBrw7Z6YmVuIGzDoXRvbSwgaG9neSBtaSB0YWzDoWx0dWsga2kgZXp0IGF6IGFrYWTDqW1pYWkgZWx2w6Fyw6FzdCwgw7pneWhvZ3kgbWFyYWRqb24gZXosIGF6IGFzcGlzIGLDrXLDoWsgbWFqZCBlbGxlbnPDumx5b3p6w6FrIMO6Z3lpcyBheiBhZ2dvZGFsbWFtKhsiFTExNDQwOTM5MDA1MjAwNDI0Mzg1NygAOAAwpsq79uMyOKbKu/bjMloMeXI0aGc0b2M4aDYwcgIgAHgAmgEGCAAQABgAqgGbARKYAWrDsyBrw7Z6YmVuIGzDoXRvbSwgaG9neSBtaSB0YWzDoWx0dWsga2kgZXp0IGF6IGFrYWTDqW1pYWkgZWx2w6Fyw6FzdCwgw7pneWhvZ3kgbWFyYWRqb24gZXosIGF6IGFzcGlzIGLDrXLDoWsgbWFqZCBlbGxlbnPDumx5b3p6w6FrIMO6Z3lpcyBheiBhZ2dvZGFsbWFtsAEAuAEAQrMECgtBQUFCaWFGMkhGZxILQUFBQmh4WjYybUUamQEKCXRleHQvaHRtbBKLAcOJbiB2aXN6b250IGV6emVsIG5lbSDDqXJ0ZWsgZWd5ZXQsIGlsbGV0dmUgbmVtIGzDoXRvbSBhIGhhc3puw6F0LiBTemVyaW50ZW0gcmFkaWvDoWxpc2FuIGNzw7Zra2VudGrDvGsgYSBzesOzYmEgasO2aGV0xZEgZW1iZXJlayBzesOhbcOhdC4imgEKCnRleHQvcGxhaW4SiwHDiW4gdmlzem9udCBlenplbCBuZW0gw6lydGVrIGVneWV0LCBpbGxldHZlIG5lbSBsw6F0b20gYSBoYXN6bsOhdC4gU3plcmludGVtIHJhZGlrw6FsaXNhbiBjc8O2a2tlbnRqw7xrIGEgc3rDs2JhIGrDtmhldMWRIGVtYmVyZWsgc3rDoW3DoXQuKhsiFTExMjYwNTAxODI1NzIxODEzNDE4MSgAOAAw95H1leYyOPeR9ZXmMloManBkNnZjOGp0dXJucgIgAHgAmgEGCAAQABgAqgGOARKLAcOJbiB2aXN6b250IGV6emVsIG5lbSDDqXJ0ZWsgZWd5ZXQsIGlsbGV0dmUgbmVtIGzDoXRvbSBhIGhhc3puw6F0LiBTemVyaW50ZW0gcmFkaWvDoWxpc2FuIGNzw7Zra2VudGrDvGsgYSBzesOzYmEgasO2aGV0xZEgZW1iZXJlayBzesOhbcOhdC6wAQC4AQBKGgoKdGV4dC9wbGFpbhIMcHVibGlrw6FjacOzWgx6Z211YnRpcW95a3JyAiAAeACaAQYIABAAGACqAZ0BEpoBRXogdMOpbnlsZWcgc3plbXBvbnQ/IMOpbiBraWNzaXQgZWxiaXpvbnl0YWxhbm9kdGFtLCDDrWd5IG9seWFuIGVneWV0ZW1pIGvDtnJyZSBzesWxa8OtdGhldGrDvGssIGFraWsgw6lsZXTDvGtiZW4gbmVtIGzDoXR0YWsgbcOpZyByb23DoXQsIGNzYWsga8O2bnl2YsWRbLABALgBABjL5p724zIg95H1leYyMABCEGtpeC5lN2htazlxcWxoNTQyDmguZTQyNThyc3VnbzR6Mg5oLjN4M2l2Z3Rwc2ptMjIOaC51MmR3M28yM3FteHoyDmgucDNodHkwaWh0NjF5Mg5oLmhscmhzemd0eHZscjgAaiIKFHN1Z2dlc3QuZjE1YnMzemNrbGMxEgpFcmlrYSBOYWd5aiIKFHN1Z2dlc3QudGR4dWM2ZXM0cG5qEgpFcmlrYSBOYWd5aiIKFHN1Z2dlc3QueWl1eDYxbTYzNDR0EgpFcmlrYSBOYWd5ciExci1iSHVfUDBtUnVEcFdsaV9ua1hzUGVTTWNWR2JTR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354</Words>
  <Characters>2449</Characters>
  <Application>Microsoft Office Word</Application>
  <DocSecurity>0</DocSecurity>
  <Lines>20</Lines>
  <Paragraphs>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nagy.erika@sulid.hu</dc:creator>
  <cp:lastModifiedBy>Gabi Frei</cp:lastModifiedBy>
  <cp:revision>4</cp:revision>
  <dcterms:created xsi:type="dcterms:W3CDTF">2025-04-29T09:26:00Z</dcterms:created>
  <dcterms:modified xsi:type="dcterms:W3CDTF">2025-04-29T09:37:00Z</dcterms:modified>
</cp:coreProperties>
</file>